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EEB2" w14:textId="246C3C4C" w:rsidR="00FA7A68" w:rsidRPr="00FA7A68" w:rsidRDefault="00FA7A68" w:rsidP="00FA7A68">
      <w:pPr>
        <w:keepNext/>
        <w:keepLines/>
        <w:suppressAutoHyphens/>
        <w:autoSpaceDN w:val="0"/>
        <w:spacing w:before="240"/>
        <w:textAlignment w:val="baseline"/>
        <w:outlineLvl w:val="0"/>
        <w:rPr>
          <w:rFonts w:ascii="Calibri Light" w:eastAsia="Times New Roman" w:hAnsi="Calibri Light" w:cs="Mangal"/>
          <w:b/>
          <w:bCs/>
          <w:color w:val="2F5496"/>
          <w:kern w:val="3"/>
          <w:sz w:val="32"/>
          <w:szCs w:val="29"/>
        </w:rPr>
      </w:pPr>
      <w:r w:rsidRPr="00FA7A68">
        <w:rPr>
          <w:rFonts w:ascii="Calibri Light" w:eastAsia="Times New Roman" w:hAnsi="Calibri Light" w:cs="Mangal"/>
          <w:b/>
          <w:bCs/>
          <w:color w:val="2F5496"/>
          <w:kern w:val="3"/>
          <w:sz w:val="32"/>
          <w:szCs w:val="29"/>
        </w:rPr>
        <w:t>SIJOITUSSOPIMUS</w:t>
      </w:r>
    </w:p>
    <w:p w14:paraId="1C9E763C" w14:textId="1A449596"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Sijoitussopimuksella luovuttaja (omistaja) antaa sopimuskohteen (kissa) vastaanottajan (haltija) hallintaan (hallintaoikeus) tämän sopimuksen ehtojen mukaisesti siten, että kissan omistusoikeus jää luovuttajalle koko sopimuksen voimassaolon ajaksi.</w:t>
      </w:r>
    </w:p>
    <w:p w14:paraId="542B672B" w14:textId="2021C7FF" w:rsidR="00FA7A68" w:rsidRPr="006C107A" w:rsidRDefault="00FA7A68">
      <w:pPr>
        <w:pStyle w:val="Standard"/>
        <w:rPr>
          <w:rFonts w:asciiTheme="minorHAnsi" w:hAnsiTheme="minorHAnsi" w:cstheme="minorHAnsi"/>
          <w:sz w:val="22"/>
          <w:szCs w:val="22"/>
        </w:rPr>
      </w:pPr>
    </w:p>
    <w:p w14:paraId="3068B7F0" w14:textId="77777777" w:rsidR="00FA7A68" w:rsidRPr="00FA7A68" w:rsidRDefault="00FA7A68" w:rsidP="00FA7A68">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r w:rsidRPr="00FA7A68">
        <w:rPr>
          <w:rFonts w:ascii="Calibri Light" w:eastAsia="Times New Roman" w:hAnsi="Calibri Light" w:cs="Mangal"/>
          <w:b/>
          <w:bCs/>
          <w:color w:val="2F5496"/>
          <w:kern w:val="3"/>
          <w:sz w:val="26"/>
          <w:szCs w:val="23"/>
        </w:rPr>
        <w:t>Hallintaoikeus</w:t>
      </w:r>
    </w:p>
    <w:p w14:paraId="3C654B5A" w14:textId="77777777" w:rsidR="00FA7A68" w:rsidRPr="006C107A" w:rsidRDefault="00FA7A68" w:rsidP="00FA7A68">
      <w:pPr>
        <w:pStyle w:val="Standard"/>
        <w:rPr>
          <w:rFonts w:asciiTheme="minorHAnsi" w:hAnsiTheme="minorHAnsi" w:cstheme="minorHAnsi"/>
          <w:sz w:val="22"/>
          <w:szCs w:val="22"/>
        </w:rPr>
      </w:pPr>
      <w:r w:rsidRPr="006C107A">
        <w:rPr>
          <w:rFonts w:asciiTheme="minorHAnsi" w:hAnsiTheme="minorHAnsi" w:cstheme="minorHAnsi"/>
          <w:sz w:val="22"/>
          <w:szCs w:val="22"/>
        </w:rPr>
        <w:t>Kissa elää haltijan kotona ja haltija vastaa kissan normaalista arkipäivän elämästä, mutta ei voi myydä, luovuttaa tai käyttää kissaa siitokseen.</w:t>
      </w:r>
    </w:p>
    <w:p w14:paraId="15089B62" w14:textId="77777777" w:rsidR="00FA7A68" w:rsidRPr="006C107A" w:rsidRDefault="00FA7A68" w:rsidP="00FA7A68">
      <w:pPr>
        <w:pStyle w:val="Standard"/>
        <w:rPr>
          <w:rFonts w:asciiTheme="minorHAnsi" w:hAnsiTheme="minorHAnsi" w:cstheme="minorHAnsi"/>
          <w:sz w:val="22"/>
          <w:szCs w:val="22"/>
        </w:rPr>
      </w:pPr>
    </w:p>
    <w:p w14:paraId="063DB05C" w14:textId="77777777" w:rsidR="00FA7A68" w:rsidRPr="00FA7A68" w:rsidRDefault="00FA7A68" w:rsidP="00FA7A68">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r w:rsidRPr="00FA7A68">
        <w:rPr>
          <w:rFonts w:ascii="Calibri Light" w:eastAsia="Times New Roman" w:hAnsi="Calibri Light" w:cs="Mangal"/>
          <w:b/>
          <w:bCs/>
          <w:color w:val="2F5496"/>
          <w:kern w:val="3"/>
          <w:sz w:val="26"/>
          <w:szCs w:val="23"/>
        </w:rPr>
        <w:t>Sopimuksen tarkoitus</w:t>
      </w:r>
    </w:p>
    <w:p w14:paraId="07A35DEA" w14:textId="77777777" w:rsidR="00FA7A68" w:rsidRPr="006C107A" w:rsidRDefault="00FA7A68" w:rsidP="00FA7A68">
      <w:pPr>
        <w:pStyle w:val="Standard"/>
        <w:rPr>
          <w:rFonts w:asciiTheme="minorHAnsi" w:hAnsiTheme="minorHAnsi" w:cstheme="minorHAnsi"/>
          <w:sz w:val="22"/>
          <w:szCs w:val="22"/>
        </w:rPr>
      </w:pPr>
      <w:r w:rsidRPr="006C107A">
        <w:rPr>
          <w:rFonts w:asciiTheme="minorHAnsi" w:hAnsiTheme="minorHAnsi" w:cstheme="minorHAnsi"/>
          <w:sz w:val="22"/>
          <w:szCs w:val="22"/>
        </w:rPr>
        <w:t>Luovuttaja tekee sijoitussopimuksen voidakseen käyttää naaraskissaa siitokseen.</w:t>
      </w:r>
    </w:p>
    <w:p w14:paraId="4B024047" w14:textId="0FA87EAD" w:rsidR="00FA7A68" w:rsidRPr="006C107A" w:rsidRDefault="00FA7A68" w:rsidP="00FA7A68">
      <w:pPr>
        <w:pStyle w:val="Standard"/>
        <w:rPr>
          <w:rFonts w:asciiTheme="minorHAnsi" w:hAnsiTheme="minorHAnsi" w:cstheme="minorHAnsi"/>
          <w:sz w:val="22"/>
          <w:szCs w:val="22"/>
        </w:rPr>
      </w:pPr>
      <w:r w:rsidRPr="006C107A">
        <w:rPr>
          <w:rFonts w:asciiTheme="minorHAnsi" w:hAnsiTheme="minorHAnsi" w:cstheme="minorHAnsi"/>
          <w:sz w:val="22"/>
          <w:szCs w:val="22"/>
        </w:rPr>
        <w:t>Vastaanottaja tekee sijoitussopimuksen mahdollistaakseen saamansa naaraskissan</w:t>
      </w:r>
      <w:r w:rsidRPr="006C107A">
        <w:rPr>
          <w:rFonts w:asciiTheme="minorHAnsi" w:hAnsiTheme="minorHAnsi" w:cstheme="minorHAnsi"/>
          <w:color w:val="FF0000"/>
          <w:sz w:val="22"/>
          <w:szCs w:val="22"/>
        </w:rPr>
        <w:t xml:space="preserve"> </w:t>
      </w:r>
      <w:r w:rsidRPr="006C107A">
        <w:rPr>
          <w:rFonts w:asciiTheme="minorHAnsi" w:hAnsiTheme="minorHAnsi" w:cstheme="minorHAnsi"/>
          <w:sz w:val="22"/>
          <w:szCs w:val="22"/>
        </w:rPr>
        <w:t>asiantuntevan siitoskäytön.</w:t>
      </w:r>
    </w:p>
    <w:p w14:paraId="61D933A1" w14:textId="77777777" w:rsidR="00FA7A68" w:rsidRPr="006C107A" w:rsidRDefault="00FA7A68">
      <w:pPr>
        <w:pStyle w:val="Standard"/>
        <w:rPr>
          <w:rFonts w:asciiTheme="minorHAnsi" w:hAnsiTheme="minorHAnsi" w:cstheme="minorHAnsi"/>
          <w:sz w:val="22"/>
          <w:szCs w:val="22"/>
        </w:rPr>
      </w:pPr>
    </w:p>
    <w:tbl>
      <w:tblPr>
        <w:tblpPr w:leftFromText="141" w:rightFromText="141" w:vertAnchor="text" w:horzAnchor="margin" w:tblpY="83"/>
        <w:tblW w:w="10155" w:type="dxa"/>
        <w:tblLayout w:type="fixed"/>
        <w:tblLook w:val="0000" w:firstRow="0" w:lastRow="0" w:firstColumn="0" w:lastColumn="0" w:noHBand="0" w:noVBand="0"/>
      </w:tblPr>
      <w:tblGrid>
        <w:gridCol w:w="4516"/>
        <w:gridCol w:w="15"/>
        <w:gridCol w:w="3007"/>
        <w:gridCol w:w="2617"/>
      </w:tblGrid>
      <w:tr w:rsidR="009E3686" w:rsidRPr="00AF1B2D" w14:paraId="3C290520" w14:textId="77777777" w:rsidTr="00694438">
        <w:trPr>
          <w:trHeight w:val="240"/>
        </w:trPr>
        <w:tc>
          <w:tcPr>
            <w:tcW w:w="10155"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229B556D" w14:textId="77777777" w:rsidR="009E3686" w:rsidRPr="00AF1B2D" w:rsidRDefault="009E3686" w:rsidP="00694438">
            <w:pPr>
              <w:snapToGrid w:val="0"/>
              <w:rPr>
                <w:rFonts w:asciiTheme="minorHAnsi" w:hAnsiTheme="minorHAnsi" w:cstheme="minorHAnsi"/>
                <w:b/>
                <w:sz w:val="22"/>
                <w:szCs w:val="22"/>
              </w:rPr>
            </w:pPr>
            <w:bookmarkStart w:id="0" w:name="_Hlk95302661"/>
            <w:r>
              <w:rPr>
                <w:rFonts w:asciiTheme="minorHAnsi" w:hAnsiTheme="minorHAnsi" w:cstheme="minorHAnsi"/>
                <w:b/>
                <w:sz w:val="22"/>
                <w:szCs w:val="22"/>
              </w:rPr>
              <w:t xml:space="preserve">Sopimuskohde, myöhemmin tekstissä </w:t>
            </w:r>
            <w:r w:rsidRPr="00AF1B2D">
              <w:rPr>
                <w:rFonts w:asciiTheme="minorHAnsi" w:hAnsiTheme="minorHAnsi" w:cstheme="minorHAnsi"/>
                <w:b/>
                <w:sz w:val="22"/>
                <w:szCs w:val="22"/>
              </w:rPr>
              <w:t>KISSA</w:t>
            </w:r>
          </w:p>
        </w:tc>
      </w:tr>
      <w:tr w:rsidR="009E3686" w:rsidRPr="00AF1B2D" w14:paraId="1F40F5D2" w14:textId="77777777" w:rsidTr="00694438">
        <w:trPr>
          <w:trHeight w:hRule="exact" w:val="430"/>
        </w:trPr>
        <w:tc>
          <w:tcPr>
            <w:tcW w:w="7538" w:type="dxa"/>
            <w:gridSpan w:val="3"/>
            <w:tcBorders>
              <w:top w:val="single" w:sz="4" w:space="0" w:color="000000"/>
              <w:left w:val="single" w:sz="4" w:space="0" w:color="000000"/>
              <w:bottom w:val="single" w:sz="4" w:space="0" w:color="000000"/>
            </w:tcBorders>
            <w:vAlign w:val="center"/>
          </w:tcPr>
          <w:p w14:paraId="0CB65DE4" w14:textId="77777777" w:rsidR="009E3686" w:rsidRPr="00AF1B2D" w:rsidRDefault="009E3686" w:rsidP="00694438">
            <w:pPr>
              <w:snapToGrid w:val="0"/>
              <w:rPr>
                <w:rFonts w:asciiTheme="minorHAnsi" w:hAnsiTheme="minorHAnsi" w:cstheme="minorHAnsi"/>
                <w:sz w:val="22"/>
                <w:szCs w:val="22"/>
                <w:lang w:val="en-GB"/>
              </w:rPr>
            </w:pPr>
            <w:proofErr w:type="spellStart"/>
            <w:r w:rsidRPr="00AF1B2D">
              <w:rPr>
                <w:rFonts w:asciiTheme="minorHAnsi" w:hAnsiTheme="minorHAnsi" w:cstheme="minorHAnsi"/>
                <w:sz w:val="22"/>
                <w:szCs w:val="22"/>
                <w:lang w:val="en-GB"/>
              </w:rPr>
              <w:t>Nimi</w:t>
            </w:r>
            <w:proofErr w:type="spellEnd"/>
          </w:p>
          <w:bookmarkStart w:id="1" w:name="Teksti32"/>
          <w:p w14:paraId="4B3CAF52"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bookmarkEnd w:id="1"/>
          </w:p>
        </w:tc>
        <w:tc>
          <w:tcPr>
            <w:tcW w:w="2617" w:type="dxa"/>
            <w:tcBorders>
              <w:top w:val="single" w:sz="4" w:space="0" w:color="000000"/>
              <w:left w:val="single" w:sz="4" w:space="0" w:color="000000"/>
              <w:bottom w:val="single" w:sz="4" w:space="0" w:color="000000"/>
              <w:right w:val="single" w:sz="4" w:space="0" w:color="000000"/>
            </w:tcBorders>
            <w:vAlign w:val="center"/>
          </w:tcPr>
          <w:p w14:paraId="721EBF2B" w14:textId="77777777" w:rsidR="009E3686" w:rsidRPr="00AF1B2D" w:rsidRDefault="009E3686" w:rsidP="00694438">
            <w:pPr>
              <w:snapToGrid w:val="0"/>
              <w:rPr>
                <w:rFonts w:asciiTheme="minorHAnsi" w:hAnsiTheme="minorHAnsi" w:cstheme="minorHAnsi"/>
                <w:sz w:val="22"/>
                <w:szCs w:val="22"/>
              </w:rPr>
            </w:pPr>
            <w:r w:rsidRPr="00AF1B2D">
              <w:rPr>
                <w:rFonts w:asciiTheme="minorHAnsi" w:hAnsiTheme="minorHAnsi" w:cstheme="minorHAnsi"/>
                <w:sz w:val="22"/>
                <w:szCs w:val="22"/>
              </w:rPr>
              <w:t>Syntymäaika</w:t>
            </w:r>
          </w:p>
          <w:p w14:paraId="2098C16B"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9E3686" w:rsidRPr="00AF1B2D" w14:paraId="374BD8D9" w14:textId="77777777" w:rsidTr="009E3686">
        <w:trPr>
          <w:trHeight w:hRule="exact" w:val="408"/>
        </w:trPr>
        <w:tc>
          <w:tcPr>
            <w:tcW w:w="4531" w:type="dxa"/>
            <w:gridSpan w:val="2"/>
            <w:tcBorders>
              <w:top w:val="single" w:sz="4" w:space="0" w:color="000000"/>
              <w:left w:val="single" w:sz="4" w:space="0" w:color="000000"/>
              <w:bottom w:val="single" w:sz="4" w:space="0" w:color="000000"/>
            </w:tcBorders>
            <w:vAlign w:val="center"/>
          </w:tcPr>
          <w:p w14:paraId="1A234BDD" w14:textId="77777777" w:rsidR="009E3686" w:rsidRPr="00AF1B2D" w:rsidRDefault="009E3686" w:rsidP="00694438">
            <w:pPr>
              <w:snapToGrid w:val="0"/>
              <w:rPr>
                <w:rFonts w:asciiTheme="minorHAnsi" w:hAnsiTheme="minorHAnsi" w:cstheme="minorHAnsi"/>
                <w:sz w:val="22"/>
                <w:szCs w:val="22"/>
              </w:rPr>
            </w:pPr>
            <w:r w:rsidRPr="00AF1B2D">
              <w:rPr>
                <w:rFonts w:asciiTheme="minorHAnsi" w:hAnsiTheme="minorHAnsi" w:cstheme="minorHAnsi"/>
                <w:sz w:val="22"/>
                <w:szCs w:val="22"/>
              </w:rPr>
              <w:t>Rekisterinumero</w:t>
            </w:r>
          </w:p>
          <w:p w14:paraId="57221734"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624" w:type="dxa"/>
            <w:gridSpan w:val="2"/>
            <w:tcBorders>
              <w:top w:val="single" w:sz="4" w:space="0" w:color="000000"/>
              <w:left w:val="single" w:sz="4" w:space="0" w:color="000000"/>
              <w:bottom w:val="single" w:sz="4" w:space="0" w:color="000000"/>
              <w:right w:val="single" w:sz="4" w:space="0" w:color="000000"/>
            </w:tcBorders>
            <w:vAlign w:val="center"/>
          </w:tcPr>
          <w:p w14:paraId="51E10F64" w14:textId="77777777" w:rsidR="009E3686" w:rsidRPr="00AF1B2D" w:rsidRDefault="009E3686" w:rsidP="00694438">
            <w:pPr>
              <w:snapToGrid w:val="0"/>
              <w:rPr>
                <w:rFonts w:asciiTheme="minorHAnsi" w:hAnsiTheme="minorHAnsi" w:cstheme="minorHAnsi"/>
                <w:sz w:val="22"/>
                <w:szCs w:val="22"/>
              </w:rPr>
            </w:pPr>
            <w:r w:rsidRPr="00AF1B2D">
              <w:rPr>
                <w:rFonts w:asciiTheme="minorHAnsi" w:hAnsiTheme="minorHAnsi" w:cstheme="minorHAnsi"/>
                <w:sz w:val="22"/>
                <w:szCs w:val="22"/>
              </w:rPr>
              <w:t>Tunnistenumero</w:t>
            </w:r>
          </w:p>
          <w:p w14:paraId="42183F94"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9E3686" w:rsidRPr="00AF1B2D" w14:paraId="189C09AD" w14:textId="77777777" w:rsidTr="00694438">
        <w:trPr>
          <w:trHeight w:hRule="exact" w:val="445"/>
        </w:trPr>
        <w:tc>
          <w:tcPr>
            <w:tcW w:w="4516" w:type="dxa"/>
            <w:tcBorders>
              <w:top w:val="single" w:sz="4" w:space="0" w:color="000000"/>
              <w:left w:val="single" w:sz="4" w:space="0" w:color="000000"/>
              <w:bottom w:val="single" w:sz="4" w:space="0" w:color="000000"/>
            </w:tcBorders>
            <w:vAlign w:val="center"/>
          </w:tcPr>
          <w:p w14:paraId="73CACCA1" w14:textId="77777777" w:rsidR="009E3686" w:rsidRPr="00AF1B2D" w:rsidRDefault="009E3686" w:rsidP="00694438">
            <w:pPr>
              <w:snapToGrid w:val="0"/>
              <w:rPr>
                <w:rFonts w:asciiTheme="minorHAnsi" w:hAnsiTheme="minorHAnsi" w:cstheme="minorHAnsi"/>
                <w:sz w:val="22"/>
                <w:szCs w:val="22"/>
              </w:rPr>
            </w:pPr>
            <w:r w:rsidRPr="00AF1B2D">
              <w:rPr>
                <w:rFonts w:asciiTheme="minorHAnsi" w:hAnsiTheme="minorHAnsi" w:cstheme="minorHAnsi"/>
                <w:sz w:val="22"/>
                <w:szCs w:val="22"/>
              </w:rPr>
              <w:t>Rotu</w:t>
            </w:r>
          </w:p>
          <w:p w14:paraId="4619277C"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639" w:type="dxa"/>
            <w:gridSpan w:val="3"/>
            <w:tcBorders>
              <w:top w:val="single" w:sz="4" w:space="0" w:color="000000"/>
              <w:left w:val="single" w:sz="4" w:space="0" w:color="000000"/>
              <w:bottom w:val="single" w:sz="4" w:space="0" w:color="000000"/>
              <w:right w:val="single" w:sz="4" w:space="0" w:color="000000"/>
            </w:tcBorders>
            <w:vAlign w:val="center"/>
          </w:tcPr>
          <w:p w14:paraId="4E0CA892" w14:textId="77777777" w:rsidR="009E3686" w:rsidRPr="00AF1B2D" w:rsidRDefault="009E3686" w:rsidP="00694438">
            <w:pPr>
              <w:snapToGrid w:val="0"/>
              <w:rPr>
                <w:rFonts w:asciiTheme="minorHAnsi" w:hAnsiTheme="minorHAnsi" w:cstheme="minorHAnsi"/>
                <w:sz w:val="22"/>
                <w:szCs w:val="22"/>
              </w:rPr>
            </w:pPr>
            <w:r w:rsidRPr="00AF1B2D">
              <w:rPr>
                <w:rFonts w:asciiTheme="minorHAnsi" w:hAnsiTheme="minorHAnsi" w:cstheme="minorHAnsi"/>
                <w:sz w:val="22"/>
                <w:szCs w:val="22"/>
              </w:rPr>
              <w:t>Väri/Ryhmä</w:t>
            </w:r>
          </w:p>
          <w:p w14:paraId="56ABD1CA" w14:textId="77777777" w:rsidR="009E3686" w:rsidRPr="00AF1B2D" w:rsidRDefault="009E3686"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9E3686" w:rsidRPr="00AF1B2D" w14:paraId="68FBFEB2" w14:textId="77777777" w:rsidTr="00694438">
        <w:trPr>
          <w:trHeight w:hRule="exact" w:val="423"/>
        </w:trPr>
        <w:tc>
          <w:tcPr>
            <w:tcW w:w="4516" w:type="dxa"/>
            <w:tcBorders>
              <w:top w:val="single" w:sz="4" w:space="0" w:color="000000"/>
              <w:left w:val="single" w:sz="4" w:space="0" w:color="000000"/>
              <w:bottom w:val="single" w:sz="4" w:space="0" w:color="000000"/>
            </w:tcBorders>
            <w:vAlign w:val="center"/>
          </w:tcPr>
          <w:p w14:paraId="352BFCC7" w14:textId="77777777" w:rsidR="009E3686" w:rsidRPr="00AF1B2D" w:rsidRDefault="009E3686" w:rsidP="00694438">
            <w:pPr>
              <w:snapToGrid w:val="0"/>
              <w:rPr>
                <w:rFonts w:asciiTheme="minorHAnsi" w:hAnsiTheme="minorHAnsi" w:cstheme="minorHAnsi"/>
                <w:sz w:val="22"/>
                <w:szCs w:val="22"/>
              </w:rPr>
            </w:pPr>
            <w:r>
              <w:rPr>
                <w:rFonts w:asciiTheme="minorHAnsi" w:hAnsiTheme="minorHAnsi" w:cstheme="minorHAnsi"/>
                <w:sz w:val="22"/>
                <w:szCs w:val="22"/>
              </w:rPr>
              <w:t>EMS-koodi</w:t>
            </w:r>
          </w:p>
          <w:p w14:paraId="738D2A58" w14:textId="77777777" w:rsidR="009E3686" w:rsidRPr="00AF1B2D" w:rsidRDefault="009E3686" w:rsidP="00694438">
            <w:pPr>
              <w:snapToGrid w:val="0"/>
              <w:rPr>
                <w:rFonts w:asciiTheme="minorHAnsi" w:hAnsiTheme="minorHAnsi" w:cstheme="minorHAnsi"/>
                <w:sz w:val="22"/>
                <w:szCs w:val="22"/>
              </w:rPr>
            </w:pPr>
          </w:p>
        </w:tc>
        <w:tc>
          <w:tcPr>
            <w:tcW w:w="5639" w:type="dxa"/>
            <w:gridSpan w:val="3"/>
            <w:tcBorders>
              <w:top w:val="single" w:sz="4" w:space="0" w:color="000000"/>
              <w:left w:val="single" w:sz="4" w:space="0" w:color="000000"/>
              <w:bottom w:val="single" w:sz="4" w:space="0" w:color="000000"/>
              <w:right w:val="single" w:sz="4" w:space="0" w:color="000000"/>
            </w:tcBorders>
            <w:vAlign w:val="center"/>
          </w:tcPr>
          <w:p w14:paraId="099E59D3" w14:textId="77777777" w:rsidR="009E3686" w:rsidRPr="00AF1B2D" w:rsidRDefault="009E3686" w:rsidP="00694438">
            <w:pPr>
              <w:snapToGrid w:val="0"/>
              <w:rPr>
                <w:rFonts w:asciiTheme="minorHAnsi" w:hAnsiTheme="minorHAnsi" w:cstheme="minorHAnsi"/>
                <w:sz w:val="22"/>
                <w:szCs w:val="22"/>
              </w:rPr>
            </w:pPr>
            <w:r>
              <w:rPr>
                <w:rFonts w:asciiTheme="minorHAnsi" w:hAnsiTheme="minorHAnsi" w:cstheme="minorHAnsi"/>
                <w:sz w:val="22"/>
                <w:szCs w:val="22"/>
              </w:rPr>
              <w:t>Kasvattaja (ellei sama kuin luovuttaja)</w:t>
            </w:r>
          </w:p>
          <w:p w14:paraId="1AE89DD7" w14:textId="77777777" w:rsidR="009E3686" w:rsidRPr="00AF1B2D" w:rsidRDefault="009E3686" w:rsidP="00694438">
            <w:pPr>
              <w:snapToGrid w:val="0"/>
              <w:rPr>
                <w:rFonts w:asciiTheme="minorHAnsi" w:hAnsiTheme="minorHAnsi" w:cstheme="minorHAnsi"/>
                <w:sz w:val="22"/>
                <w:szCs w:val="22"/>
              </w:rPr>
            </w:pPr>
          </w:p>
        </w:tc>
      </w:tr>
      <w:bookmarkEnd w:id="0"/>
    </w:tbl>
    <w:p w14:paraId="100DB870" w14:textId="77777777" w:rsidR="009E3686" w:rsidRDefault="009E3686">
      <w:pPr>
        <w:pStyle w:val="Standard"/>
        <w:rPr>
          <w:rFonts w:asciiTheme="minorHAnsi" w:hAnsiTheme="minorHAnsi" w:cstheme="minorHAnsi"/>
          <w:sz w:val="24"/>
          <w:szCs w:val="24"/>
        </w:rPr>
      </w:pPr>
    </w:p>
    <w:tbl>
      <w:tblPr>
        <w:tblW w:w="10176" w:type="dxa"/>
        <w:tblInd w:w="-5" w:type="dxa"/>
        <w:tblLayout w:type="fixed"/>
        <w:tblLook w:val="0000" w:firstRow="0" w:lastRow="0" w:firstColumn="0" w:lastColumn="0" w:noHBand="0" w:noVBand="0"/>
      </w:tblPr>
      <w:tblGrid>
        <w:gridCol w:w="4490"/>
        <w:gridCol w:w="159"/>
        <w:gridCol w:w="2843"/>
        <w:gridCol w:w="2674"/>
        <w:gridCol w:w="10"/>
      </w:tblGrid>
      <w:tr w:rsidR="00FA7A68" w:rsidRPr="00AF1B2D" w14:paraId="705E982A" w14:textId="77777777" w:rsidTr="00694438">
        <w:trPr>
          <w:trHeight w:val="232"/>
        </w:trPr>
        <w:tc>
          <w:tcPr>
            <w:tcW w:w="10176" w:type="dxa"/>
            <w:gridSpan w:val="5"/>
            <w:tcBorders>
              <w:top w:val="single" w:sz="4" w:space="0" w:color="000000"/>
              <w:left w:val="single" w:sz="4" w:space="0" w:color="000000"/>
              <w:bottom w:val="single" w:sz="4" w:space="0" w:color="000000"/>
              <w:right w:val="single" w:sz="4" w:space="0" w:color="000000"/>
            </w:tcBorders>
            <w:shd w:val="clear" w:color="auto" w:fill="F3F3F3"/>
            <w:vAlign w:val="center"/>
          </w:tcPr>
          <w:p w14:paraId="2CD13157" w14:textId="77777777" w:rsidR="00FA7A68" w:rsidRPr="00AF1B2D" w:rsidRDefault="00FA7A68" w:rsidP="00694438">
            <w:pPr>
              <w:snapToGrid w:val="0"/>
              <w:rPr>
                <w:rFonts w:asciiTheme="minorHAnsi" w:hAnsiTheme="minorHAnsi" w:cstheme="minorHAnsi"/>
                <w:b/>
                <w:sz w:val="22"/>
                <w:szCs w:val="22"/>
              </w:rPr>
            </w:pPr>
            <w:r w:rsidRPr="00AF1B2D">
              <w:rPr>
                <w:rFonts w:asciiTheme="minorHAnsi" w:hAnsiTheme="minorHAnsi" w:cstheme="minorHAnsi"/>
                <w:b/>
                <w:sz w:val="22"/>
                <w:szCs w:val="22"/>
              </w:rPr>
              <w:t>KISSAN VANHEMMAT</w:t>
            </w:r>
          </w:p>
        </w:tc>
      </w:tr>
      <w:tr w:rsidR="00FA7A68" w:rsidRPr="00AF1B2D" w14:paraId="21876328" w14:textId="77777777" w:rsidTr="00694438">
        <w:trPr>
          <w:trHeight w:hRule="exact" w:val="439"/>
        </w:trPr>
        <w:tc>
          <w:tcPr>
            <w:tcW w:w="7492" w:type="dxa"/>
            <w:gridSpan w:val="3"/>
            <w:tcBorders>
              <w:top w:val="single" w:sz="4" w:space="0" w:color="000000"/>
              <w:left w:val="single" w:sz="4" w:space="0" w:color="000000"/>
              <w:bottom w:val="single" w:sz="4" w:space="0" w:color="000000"/>
            </w:tcBorders>
            <w:vAlign w:val="center"/>
          </w:tcPr>
          <w:p w14:paraId="780080FC"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Isä</w:t>
            </w:r>
          </w:p>
          <w:p w14:paraId="46613BF5"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14:paraId="1B45FBF3"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EMS-koodi</w:t>
            </w:r>
          </w:p>
          <w:p w14:paraId="66DF59DD"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7572B21F" w14:textId="77777777" w:rsidTr="00694438">
        <w:trPr>
          <w:trHeight w:hRule="exact" w:val="439"/>
        </w:trPr>
        <w:tc>
          <w:tcPr>
            <w:tcW w:w="4490" w:type="dxa"/>
            <w:tcBorders>
              <w:top w:val="single" w:sz="4" w:space="0" w:color="000000"/>
              <w:left w:val="single" w:sz="4" w:space="0" w:color="000000"/>
              <w:bottom w:val="single" w:sz="4" w:space="0" w:color="000000"/>
            </w:tcBorders>
            <w:vAlign w:val="center"/>
          </w:tcPr>
          <w:p w14:paraId="61F3B046"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Rekisterinumero</w:t>
            </w:r>
          </w:p>
          <w:p w14:paraId="5CBE56DA"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686" w:type="dxa"/>
            <w:gridSpan w:val="4"/>
            <w:tcBorders>
              <w:top w:val="single" w:sz="4" w:space="0" w:color="000000"/>
              <w:left w:val="single" w:sz="4" w:space="0" w:color="000000"/>
              <w:bottom w:val="single" w:sz="4" w:space="0" w:color="000000"/>
              <w:right w:val="single" w:sz="4" w:space="0" w:color="000000"/>
            </w:tcBorders>
            <w:vAlign w:val="center"/>
          </w:tcPr>
          <w:p w14:paraId="0D16D8D8"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Tunnistenumero</w:t>
            </w:r>
          </w:p>
          <w:p w14:paraId="40897C4F"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3E9BD4F8" w14:textId="77777777" w:rsidTr="00694438">
        <w:trPr>
          <w:trHeight w:hRule="exact" w:val="439"/>
        </w:trPr>
        <w:tc>
          <w:tcPr>
            <w:tcW w:w="7492" w:type="dxa"/>
            <w:gridSpan w:val="3"/>
            <w:tcBorders>
              <w:top w:val="single" w:sz="4" w:space="0" w:color="000000"/>
              <w:left w:val="single" w:sz="4" w:space="0" w:color="000000"/>
              <w:bottom w:val="single" w:sz="4" w:space="0" w:color="000000"/>
            </w:tcBorders>
            <w:vAlign w:val="center"/>
          </w:tcPr>
          <w:p w14:paraId="4C283DC8" w14:textId="77777777" w:rsidR="00FA7A68" w:rsidRPr="00AF1B2D" w:rsidRDefault="00FA7A68" w:rsidP="00694438">
            <w:pPr>
              <w:snapToGrid w:val="0"/>
              <w:rPr>
                <w:rFonts w:asciiTheme="minorHAnsi" w:hAnsiTheme="minorHAnsi" w:cstheme="minorHAnsi"/>
                <w:sz w:val="22"/>
                <w:szCs w:val="22"/>
                <w:lang w:val="en-GB"/>
              </w:rPr>
            </w:pPr>
            <w:r w:rsidRPr="00AF1B2D">
              <w:rPr>
                <w:rFonts w:asciiTheme="minorHAnsi" w:hAnsiTheme="minorHAnsi" w:cstheme="minorHAnsi"/>
                <w:sz w:val="22"/>
                <w:szCs w:val="22"/>
                <w:lang w:val="en-GB"/>
              </w:rPr>
              <w:t>Emo</w:t>
            </w:r>
          </w:p>
          <w:p w14:paraId="3ED6F880"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14:paraId="58080DFB"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EMS-koodi</w:t>
            </w:r>
          </w:p>
          <w:p w14:paraId="480D3AF6"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35A2032A" w14:textId="77777777" w:rsidTr="00694438">
        <w:trPr>
          <w:trHeight w:hRule="exact" w:val="439"/>
        </w:trPr>
        <w:tc>
          <w:tcPr>
            <w:tcW w:w="4490" w:type="dxa"/>
            <w:tcBorders>
              <w:top w:val="single" w:sz="4" w:space="0" w:color="000000"/>
              <w:left w:val="single" w:sz="4" w:space="0" w:color="000000"/>
              <w:bottom w:val="single" w:sz="4" w:space="0" w:color="000000"/>
            </w:tcBorders>
            <w:vAlign w:val="center"/>
          </w:tcPr>
          <w:p w14:paraId="7B46139E"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Rekisterinumero</w:t>
            </w:r>
          </w:p>
          <w:p w14:paraId="4A6B9952"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686" w:type="dxa"/>
            <w:gridSpan w:val="4"/>
            <w:tcBorders>
              <w:top w:val="single" w:sz="4" w:space="0" w:color="000000"/>
              <w:left w:val="single" w:sz="4" w:space="0" w:color="000000"/>
              <w:bottom w:val="single" w:sz="4" w:space="0" w:color="000000"/>
              <w:right w:val="single" w:sz="4" w:space="0" w:color="000000"/>
            </w:tcBorders>
            <w:vAlign w:val="center"/>
          </w:tcPr>
          <w:p w14:paraId="1CE5C19F"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Tunnistenumero</w:t>
            </w:r>
          </w:p>
          <w:p w14:paraId="3541BAA4"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3D2DC56B" w14:textId="77777777" w:rsidTr="00694438">
        <w:trPr>
          <w:gridAfter w:val="1"/>
          <w:wAfter w:w="10" w:type="dxa"/>
          <w:trHeight w:val="246"/>
        </w:trPr>
        <w:tc>
          <w:tcPr>
            <w:tcW w:w="10166" w:type="dxa"/>
            <w:gridSpan w:val="4"/>
            <w:tcBorders>
              <w:bottom w:val="single" w:sz="4" w:space="0" w:color="000000"/>
            </w:tcBorders>
            <w:vAlign w:val="center"/>
          </w:tcPr>
          <w:p w14:paraId="23603714" w14:textId="77777777" w:rsidR="00FA7A68" w:rsidRPr="00AF1B2D" w:rsidRDefault="00FA7A68" w:rsidP="00694438">
            <w:pPr>
              <w:snapToGrid w:val="0"/>
              <w:rPr>
                <w:rFonts w:asciiTheme="minorHAnsi" w:hAnsiTheme="minorHAnsi" w:cstheme="minorHAnsi"/>
                <w:sz w:val="22"/>
                <w:szCs w:val="22"/>
              </w:rPr>
            </w:pPr>
          </w:p>
        </w:tc>
      </w:tr>
      <w:tr w:rsidR="00FA7A68" w:rsidRPr="00AF1B2D" w14:paraId="0DA3F282" w14:textId="77777777" w:rsidTr="00694438">
        <w:trPr>
          <w:trHeight w:val="232"/>
        </w:trPr>
        <w:tc>
          <w:tcPr>
            <w:tcW w:w="10176" w:type="dxa"/>
            <w:gridSpan w:val="5"/>
            <w:tcBorders>
              <w:top w:val="single" w:sz="4" w:space="0" w:color="000000"/>
              <w:left w:val="single" w:sz="4" w:space="0" w:color="000000"/>
              <w:bottom w:val="single" w:sz="4" w:space="0" w:color="000000"/>
              <w:right w:val="single" w:sz="4" w:space="0" w:color="000000"/>
            </w:tcBorders>
            <w:shd w:val="clear" w:color="auto" w:fill="F3F3F3"/>
            <w:vAlign w:val="center"/>
          </w:tcPr>
          <w:p w14:paraId="1FFB7AD5" w14:textId="77777777" w:rsidR="00FA7A68" w:rsidRPr="00AF1B2D" w:rsidRDefault="00FA7A68" w:rsidP="00694438">
            <w:pPr>
              <w:snapToGrid w:val="0"/>
              <w:rPr>
                <w:rFonts w:asciiTheme="minorHAnsi" w:hAnsiTheme="minorHAnsi" w:cstheme="minorHAnsi"/>
                <w:b/>
                <w:sz w:val="22"/>
                <w:szCs w:val="22"/>
              </w:rPr>
            </w:pPr>
            <w:r>
              <w:rPr>
                <w:rFonts w:asciiTheme="minorHAnsi" w:hAnsiTheme="minorHAnsi" w:cstheme="minorHAnsi"/>
                <w:b/>
                <w:sz w:val="22"/>
                <w:szCs w:val="22"/>
              </w:rPr>
              <w:t>Luovuttaja (omistaja)</w:t>
            </w:r>
          </w:p>
        </w:tc>
      </w:tr>
      <w:tr w:rsidR="00FA7A68" w:rsidRPr="00AF1B2D" w14:paraId="6BA683B1" w14:textId="77777777" w:rsidTr="00694438">
        <w:trPr>
          <w:trHeight w:hRule="exact" w:val="439"/>
        </w:trPr>
        <w:tc>
          <w:tcPr>
            <w:tcW w:w="7492" w:type="dxa"/>
            <w:gridSpan w:val="3"/>
            <w:tcBorders>
              <w:top w:val="single" w:sz="4" w:space="0" w:color="000000"/>
              <w:left w:val="single" w:sz="4" w:space="0" w:color="000000"/>
              <w:bottom w:val="single" w:sz="4" w:space="0" w:color="000000"/>
            </w:tcBorders>
            <w:vAlign w:val="center"/>
          </w:tcPr>
          <w:p w14:paraId="659B1062"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Nimi</w:t>
            </w:r>
          </w:p>
          <w:p w14:paraId="08D0716C"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14:paraId="3F9BEC57"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Yhdistys</w:t>
            </w:r>
          </w:p>
          <w:p w14:paraId="5BC6909B"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2E7FA5A7" w14:textId="77777777" w:rsidTr="00694438">
        <w:trPr>
          <w:trHeight w:hRule="exact" w:val="439"/>
        </w:trPr>
        <w:tc>
          <w:tcPr>
            <w:tcW w:w="10176" w:type="dxa"/>
            <w:gridSpan w:val="5"/>
            <w:tcBorders>
              <w:top w:val="single" w:sz="4" w:space="0" w:color="000000"/>
              <w:left w:val="single" w:sz="4" w:space="0" w:color="000000"/>
              <w:bottom w:val="single" w:sz="4" w:space="0" w:color="000000"/>
              <w:right w:val="single" w:sz="4" w:space="0" w:color="000000"/>
            </w:tcBorders>
            <w:vAlign w:val="center"/>
          </w:tcPr>
          <w:p w14:paraId="6E170107"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Osoite + postiosoite</w:t>
            </w:r>
          </w:p>
          <w:p w14:paraId="038F60C2"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33F00608" w14:textId="77777777" w:rsidTr="00694438">
        <w:trPr>
          <w:trHeight w:hRule="exact" w:val="439"/>
        </w:trPr>
        <w:tc>
          <w:tcPr>
            <w:tcW w:w="4649" w:type="dxa"/>
            <w:gridSpan w:val="2"/>
            <w:tcBorders>
              <w:top w:val="single" w:sz="4" w:space="0" w:color="000000"/>
              <w:left w:val="single" w:sz="4" w:space="0" w:color="000000"/>
              <w:bottom w:val="single" w:sz="4" w:space="0" w:color="000000"/>
            </w:tcBorders>
            <w:vAlign w:val="center"/>
          </w:tcPr>
          <w:p w14:paraId="7202D3D4"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Puhelinnumero</w:t>
            </w:r>
          </w:p>
          <w:p w14:paraId="718555E3"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527" w:type="dxa"/>
            <w:gridSpan w:val="3"/>
            <w:tcBorders>
              <w:top w:val="single" w:sz="4" w:space="0" w:color="000000"/>
              <w:left w:val="single" w:sz="4" w:space="0" w:color="000000"/>
              <w:bottom w:val="single" w:sz="4" w:space="0" w:color="000000"/>
              <w:right w:val="single" w:sz="4" w:space="0" w:color="000000"/>
            </w:tcBorders>
            <w:vAlign w:val="center"/>
          </w:tcPr>
          <w:p w14:paraId="233CD8A2"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Sähköposti</w:t>
            </w:r>
          </w:p>
          <w:p w14:paraId="704F795E"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7A4D8A4C" w14:textId="77777777" w:rsidTr="00694438">
        <w:trPr>
          <w:gridAfter w:val="1"/>
          <w:wAfter w:w="10" w:type="dxa"/>
          <w:trHeight w:val="246"/>
        </w:trPr>
        <w:tc>
          <w:tcPr>
            <w:tcW w:w="10166" w:type="dxa"/>
            <w:gridSpan w:val="4"/>
            <w:tcBorders>
              <w:top w:val="single" w:sz="4" w:space="0" w:color="000000"/>
              <w:bottom w:val="single" w:sz="4" w:space="0" w:color="000000"/>
            </w:tcBorders>
            <w:vAlign w:val="center"/>
          </w:tcPr>
          <w:p w14:paraId="1A24368D" w14:textId="77777777" w:rsidR="00FA7A68" w:rsidRPr="00AF1B2D" w:rsidRDefault="00FA7A68" w:rsidP="00694438">
            <w:pPr>
              <w:snapToGrid w:val="0"/>
              <w:rPr>
                <w:rFonts w:asciiTheme="minorHAnsi" w:hAnsiTheme="minorHAnsi" w:cstheme="minorHAnsi"/>
                <w:sz w:val="22"/>
                <w:szCs w:val="22"/>
              </w:rPr>
            </w:pPr>
          </w:p>
        </w:tc>
      </w:tr>
      <w:tr w:rsidR="00FA7A68" w:rsidRPr="00AF1B2D" w14:paraId="4D830E0D" w14:textId="77777777" w:rsidTr="00694438">
        <w:trPr>
          <w:trHeight w:val="232"/>
        </w:trPr>
        <w:tc>
          <w:tcPr>
            <w:tcW w:w="10176" w:type="dxa"/>
            <w:gridSpan w:val="5"/>
            <w:tcBorders>
              <w:top w:val="single" w:sz="4" w:space="0" w:color="000000"/>
              <w:left w:val="single" w:sz="4" w:space="0" w:color="000000"/>
              <w:bottom w:val="single" w:sz="4" w:space="0" w:color="000000"/>
              <w:right w:val="single" w:sz="4" w:space="0" w:color="000000"/>
            </w:tcBorders>
            <w:shd w:val="clear" w:color="auto" w:fill="F3F3F3"/>
            <w:vAlign w:val="center"/>
          </w:tcPr>
          <w:p w14:paraId="0BBF85F7" w14:textId="77777777" w:rsidR="00FA7A68" w:rsidRPr="00AF1B2D" w:rsidRDefault="00FA7A68" w:rsidP="00694438">
            <w:pPr>
              <w:snapToGrid w:val="0"/>
              <w:rPr>
                <w:rFonts w:asciiTheme="minorHAnsi" w:hAnsiTheme="minorHAnsi" w:cstheme="minorHAnsi"/>
                <w:b/>
                <w:sz w:val="22"/>
                <w:szCs w:val="22"/>
              </w:rPr>
            </w:pPr>
            <w:r>
              <w:rPr>
                <w:rFonts w:asciiTheme="minorHAnsi" w:hAnsiTheme="minorHAnsi" w:cstheme="minorHAnsi"/>
                <w:b/>
                <w:sz w:val="22"/>
                <w:szCs w:val="22"/>
              </w:rPr>
              <w:t>Vastaanottaja (haltija)</w:t>
            </w:r>
          </w:p>
        </w:tc>
      </w:tr>
      <w:tr w:rsidR="00FA7A68" w:rsidRPr="00AF1B2D" w14:paraId="71DFDCD8" w14:textId="77777777" w:rsidTr="00694438">
        <w:trPr>
          <w:trHeight w:hRule="exact" w:val="439"/>
        </w:trPr>
        <w:tc>
          <w:tcPr>
            <w:tcW w:w="7492" w:type="dxa"/>
            <w:gridSpan w:val="3"/>
            <w:tcBorders>
              <w:top w:val="single" w:sz="4" w:space="0" w:color="000000"/>
              <w:left w:val="single" w:sz="4" w:space="0" w:color="000000"/>
              <w:bottom w:val="single" w:sz="4" w:space="0" w:color="000000"/>
            </w:tcBorders>
            <w:vAlign w:val="center"/>
          </w:tcPr>
          <w:p w14:paraId="37BEE0D7"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Nimi</w:t>
            </w:r>
          </w:p>
          <w:p w14:paraId="30C462F6"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14:paraId="79153C73"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Yhdistys</w:t>
            </w:r>
          </w:p>
          <w:p w14:paraId="3EBCF3C0"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7166FA30" w14:textId="77777777" w:rsidTr="00694438">
        <w:trPr>
          <w:trHeight w:hRule="exact" w:val="439"/>
        </w:trPr>
        <w:tc>
          <w:tcPr>
            <w:tcW w:w="10176" w:type="dxa"/>
            <w:gridSpan w:val="5"/>
            <w:tcBorders>
              <w:top w:val="single" w:sz="4" w:space="0" w:color="000000"/>
              <w:left w:val="single" w:sz="4" w:space="0" w:color="000000"/>
              <w:bottom w:val="single" w:sz="4" w:space="0" w:color="000000"/>
              <w:right w:val="single" w:sz="4" w:space="0" w:color="000000"/>
            </w:tcBorders>
            <w:vAlign w:val="center"/>
          </w:tcPr>
          <w:p w14:paraId="34285157"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Osoite + postiosoite</w:t>
            </w:r>
          </w:p>
          <w:p w14:paraId="09C54EA6"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r w:rsidR="00FA7A68" w:rsidRPr="00AF1B2D" w14:paraId="0E08CFE1" w14:textId="77777777" w:rsidTr="00694438">
        <w:trPr>
          <w:trHeight w:hRule="exact" w:val="439"/>
        </w:trPr>
        <w:tc>
          <w:tcPr>
            <w:tcW w:w="4649" w:type="dxa"/>
            <w:gridSpan w:val="2"/>
            <w:tcBorders>
              <w:top w:val="single" w:sz="4" w:space="0" w:color="000000"/>
              <w:left w:val="single" w:sz="4" w:space="0" w:color="000000"/>
              <w:bottom w:val="single" w:sz="4" w:space="0" w:color="000000"/>
            </w:tcBorders>
            <w:vAlign w:val="center"/>
          </w:tcPr>
          <w:p w14:paraId="1698F302"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Puhelinnumero</w:t>
            </w:r>
          </w:p>
          <w:p w14:paraId="04AF590A"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c>
          <w:tcPr>
            <w:tcW w:w="5527" w:type="dxa"/>
            <w:gridSpan w:val="3"/>
            <w:tcBorders>
              <w:top w:val="single" w:sz="4" w:space="0" w:color="000000"/>
              <w:left w:val="single" w:sz="4" w:space="0" w:color="000000"/>
              <w:bottom w:val="single" w:sz="4" w:space="0" w:color="000000"/>
              <w:right w:val="single" w:sz="4" w:space="0" w:color="000000"/>
            </w:tcBorders>
            <w:vAlign w:val="center"/>
          </w:tcPr>
          <w:p w14:paraId="55F788C8" w14:textId="77777777" w:rsidR="00FA7A68" w:rsidRPr="00AF1B2D" w:rsidRDefault="00FA7A68" w:rsidP="00694438">
            <w:pPr>
              <w:snapToGrid w:val="0"/>
              <w:rPr>
                <w:rFonts w:asciiTheme="minorHAnsi" w:hAnsiTheme="minorHAnsi" w:cstheme="minorHAnsi"/>
                <w:sz w:val="22"/>
                <w:szCs w:val="22"/>
              </w:rPr>
            </w:pPr>
            <w:r w:rsidRPr="00AF1B2D">
              <w:rPr>
                <w:rFonts w:asciiTheme="minorHAnsi" w:hAnsiTheme="minorHAnsi" w:cstheme="minorHAnsi"/>
                <w:sz w:val="22"/>
                <w:szCs w:val="22"/>
              </w:rPr>
              <w:t>Sähköposti</w:t>
            </w:r>
          </w:p>
          <w:p w14:paraId="14474AAF" w14:textId="77777777" w:rsidR="00FA7A68" w:rsidRPr="00AF1B2D" w:rsidRDefault="00FA7A68" w:rsidP="00694438">
            <w:pPr>
              <w:rPr>
                <w:rFonts w:asciiTheme="minorHAnsi" w:hAnsiTheme="minorHAnsi" w:cstheme="minorHAnsi"/>
                <w:sz w:val="22"/>
                <w:szCs w:val="22"/>
              </w:rPr>
            </w:pPr>
            <w:r w:rsidRPr="00AF1B2D">
              <w:rPr>
                <w:rFonts w:asciiTheme="minorHAnsi" w:hAnsiTheme="minorHAnsi" w:cstheme="minorHAnsi"/>
                <w:sz w:val="22"/>
                <w:szCs w:val="22"/>
              </w:rPr>
              <w:fldChar w:fldCharType="begin"/>
            </w:r>
            <w:r w:rsidRPr="00AF1B2D">
              <w:rPr>
                <w:rFonts w:asciiTheme="minorHAnsi" w:hAnsiTheme="minorHAnsi" w:cstheme="minorHAnsi"/>
                <w:sz w:val="22"/>
                <w:szCs w:val="22"/>
              </w:rPr>
              <w:instrText xml:space="preserve"> FILLIN "Teksti32"</w:instrText>
            </w:r>
            <w:r w:rsidRPr="00AF1B2D">
              <w:rPr>
                <w:rFonts w:asciiTheme="minorHAnsi" w:hAnsiTheme="minorHAnsi" w:cstheme="minorHAnsi"/>
                <w:sz w:val="22"/>
                <w:szCs w:val="22"/>
              </w:rPr>
              <w:fldChar w:fldCharType="separate"/>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t> </w:t>
            </w:r>
            <w:r w:rsidRPr="00AF1B2D">
              <w:rPr>
                <w:rFonts w:asciiTheme="minorHAnsi" w:hAnsiTheme="minorHAnsi" w:cstheme="minorHAnsi"/>
                <w:sz w:val="22"/>
                <w:szCs w:val="22"/>
              </w:rPr>
              <w:fldChar w:fldCharType="end"/>
            </w:r>
          </w:p>
        </w:tc>
      </w:tr>
    </w:tbl>
    <w:p w14:paraId="137D0636" w14:textId="4E1068A5" w:rsidR="0040022A" w:rsidRDefault="0040022A">
      <w:pPr>
        <w:pStyle w:val="Standard"/>
        <w:rPr>
          <w:rFonts w:asciiTheme="minorHAnsi" w:hAnsiTheme="minorHAnsi" w:cstheme="minorHAnsi"/>
          <w:sz w:val="24"/>
          <w:szCs w:val="24"/>
        </w:rPr>
      </w:pPr>
    </w:p>
    <w:p w14:paraId="3E63F20D" w14:textId="77777777" w:rsidR="0040022A" w:rsidRDefault="0040022A">
      <w:pPr>
        <w:pStyle w:val="Standard"/>
        <w:rPr>
          <w:rFonts w:asciiTheme="minorHAnsi" w:hAnsiTheme="minorHAnsi" w:cstheme="minorHAnsi"/>
          <w:sz w:val="24"/>
          <w:szCs w:val="24"/>
        </w:rPr>
      </w:pPr>
    </w:p>
    <w:p w14:paraId="4E9EAA70" w14:textId="77777777" w:rsidR="00FA7A68" w:rsidRPr="00FA7A68" w:rsidRDefault="00FA7A68" w:rsidP="00FA7A68">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r w:rsidRPr="00FA7A68">
        <w:rPr>
          <w:rFonts w:ascii="Calibri Light" w:eastAsia="Times New Roman" w:hAnsi="Calibri Light" w:cs="Mangal"/>
          <w:b/>
          <w:bCs/>
          <w:color w:val="2F5496"/>
          <w:kern w:val="3"/>
          <w:sz w:val="26"/>
          <w:szCs w:val="23"/>
        </w:rPr>
        <w:lastRenderedPageBreak/>
        <w:t>Kauppahinta ja vakuusmaksu</w:t>
      </w:r>
    </w:p>
    <w:p w14:paraId="5BA05EC2"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Kissan  kauppahinta on ______________ euroa.</w:t>
      </w:r>
    </w:p>
    <w:p w14:paraId="326020DA"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Vakuusmaksu on kissasta luovutushetkellä maksettava korvaus. Vakuusmaksu on enintään puolet kissan  kauppahinnasta.</w:t>
      </w:r>
    </w:p>
    <w:p w14:paraId="2CD92603" w14:textId="7DF47C60" w:rsidR="0040022A" w:rsidRPr="006C107A" w:rsidRDefault="00FA7A68">
      <w:pPr>
        <w:pStyle w:val="Standard"/>
        <w:rPr>
          <w:rFonts w:asciiTheme="minorHAnsi" w:hAnsiTheme="minorHAnsi" w:cstheme="minorHAnsi"/>
          <w:sz w:val="22"/>
          <w:szCs w:val="22"/>
        </w:rPr>
      </w:pPr>
      <w:r w:rsidRPr="006C107A">
        <w:rPr>
          <w:rFonts w:asciiTheme="minorHAnsi" w:hAnsiTheme="minorHAnsi" w:cstheme="minorHAnsi"/>
          <w:sz w:val="22"/>
          <w:szCs w:val="22"/>
        </w:rPr>
        <w:br/>
      </w:r>
      <w:r w:rsidR="008E1509" w:rsidRPr="006C107A">
        <w:rPr>
          <w:rFonts w:asciiTheme="minorHAnsi" w:hAnsiTheme="minorHAnsi" w:cstheme="minorHAnsi"/>
          <w:sz w:val="22"/>
          <w:szCs w:val="22"/>
        </w:rPr>
        <w:t>Osapuolet sopivat, että:</w:t>
      </w:r>
    </w:p>
    <w:p w14:paraId="2193FA43"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a) Vastaanottaja ei maksa kissasta  vakuusmaksua.</w:t>
      </w:r>
    </w:p>
    <w:p w14:paraId="44F4A685"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b) Vastaanottaja maksaa kissasta  vakuusmaksuna ______________ euroa.</w:t>
      </w:r>
    </w:p>
    <w:p w14:paraId="78A50F69"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Luovuttaja palauttaa koko vakuusmaksun vastaanottajalle käytettyään kissaa tämän sopimuksen mukaisesti  siitokseen.</w:t>
      </w:r>
    </w:p>
    <w:p w14:paraId="6F4D19D7" w14:textId="27545B5F" w:rsidR="0040022A" w:rsidRPr="006C107A" w:rsidRDefault="00FA7A68">
      <w:pPr>
        <w:pStyle w:val="Standard"/>
        <w:rPr>
          <w:rFonts w:asciiTheme="minorHAnsi" w:hAnsiTheme="minorHAnsi" w:cstheme="minorHAnsi"/>
          <w:sz w:val="22"/>
          <w:szCs w:val="22"/>
        </w:rPr>
      </w:pPr>
      <w:r w:rsidRPr="006C107A">
        <w:rPr>
          <w:rFonts w:asciiTheme="minorHAnsi" w:hAnsiTheme="minorHAnsi" w:cstheme="minorHAnsi"/>
          <w:sz w:val="22"/>
          <w:szCs w:val="22"/>
        </w:rPr>
        <w:br/>
      </w:r>
      <w:r w:rsidR="008E1509" w:rsidRPr="006C107A">
        <w:rPr>
          <w:rFonts w:asciiTheme="minorHAnsi" w:hAnsiTheme="minorHAnsi" w:cstheme="minorHAnsi"/>
          <w:sz w:val="22"/>
          <w:szCs w:val="22"/>
        </w:rPr>
        <w:t>Omistusoikeuden siirtyminen vastaanottajalle on määritelty tässä sopimuksessa myöhemmin.</w:t>
      </w:r>
    </w:p>
    <w:p w14:paraId="7BE5401E"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Koko maksu palautetaan viimeistään, kun sovitun pentueen / pentueiden syntymästä on kulunut kolme kuukautta. Jos luovuttaja ei käytä kissaa siitokseen sopimuksen päättymiseen mennessä, vakuusmaksu jää hänelle.</w:t>
      </w:r>
    </w:p>
    <w:p w14:paraId="24D9B836" w14:textId="77777777" w:rsidR="0040022A" w:rsidRDefault="0040022A">
      <w:pPr>
        <w:pStyle w:val="Standard"/>
        <w:rPr>
          <w:rFonts w:asciiTheme="minorHAnsi" w:hAnsiTheme="minorHAnsi" w:cstheme="minorHAnsi"/>
          <w:b/>
          <w:sz w:val="24"/>
          <w:szCs w:val="24"/>
        </w:rPr>
      </w:pPr>
    </w:p>
    <w:p w14:paraId="06B6BE56" w14:textId="77777777" w:rsidR="00FA7A68" w:rsidRPr="00FA7A68" w:rsidRDefault="00FA7A68" w:rsidP="00FA7A68">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r w:rsidRPr="00FA7A68">
        <w:rPr>
          <w:rFonts w:ascii="Calibri Light" w:eastAsia="Times New Roman" w:hAnsi="Calibri Light" w:cs="Mangal"/>
          <w:b/>
          <w:bCs/>
          <w:color w:val="2F5496"/>
          <w:kern w:val="3"/>
          <w:sz w:val="26"/>
          <w:szCs w:val="23"/>
        </w:rPr>
        <w:t>Siitosoikeus, siitoskäyttö</w:t>
      </w:r>
    </w:p>
    <w:p w14:paraId="2501DE59" w14:textId="77777777" w:rsidR="0040022A" w:rsidRPr="00C922D0" w:rsidRDefault="008E1509">
      <w:pPr>
        <w:pStyle w:val="Standard"/>
        <w:rPr>
          <w:rFonts w:asciiTheme="majorHAnsi" w:hAnsiTheme="majorHAnsi" w:cstheme="majorHAnsi"/>
          <w:b/>
          <w:color w:val="1F3864" w:themeColor="accent1" w:themeShade="80"/>
          <w:sz w:val="24"/>
          <w:szCs w:val="24"/>
        </w:rPr>
      </w:pPr>
      <w:r w:rsidRPr="00C922D0">
        <w:rPr>
          <w:rFonts w:asciiTheme="majorHAnsi" w:hAnsiTheme="majorHAnsi" w:cstheme="majorHAnsi"/>
          <w:b/>
          <w:color w:val="1F3864" w:themeColor="accent1" w:themeShade="80"/>
          <w:sz w:val="24"/>
          <w:szCs w:val="24"/>
        </w:rPr>
        <w:t>Vastaanottajan oikeudet ja velvollisuudet</w:t>
      </w:r>
    </w:p>
    <w:p w14:paraId="53BBB341" w14:textId="2FC8D394" w:rsidR="0040022A" w:rsidRPr="006C107A" w:rsidRDefault="00FA7A68" w:rsidP="00FA7A68">
      <w:pPr>
        <w:pStyle w:val="Standard"/>
        <w:numPr>
          <w:ilvl w:val="0"/>
          <w:numId w:val="9"/>
        </w:numPr>
        <w:tabs>
          <w:tab w:val="left" w:pos="0"/>
        </w:tabs>
        <w:rPr>
          <w:rFonts w:asciiTheme="minorHAnsi" w:hAnsiTheme="minorHAnsi" w:cstheme="minorHAnsi"/>
          <w:sz w:val="22"/>
          <w:szCs w:val="22"/>
        </w:rPr>
      </w:pPr>
      <w:r w:rsidRPr="006C107A">
        <w:rPr>
          <w:rFonts w:asciiTheme="minorHAnsi" w:hAnsiTheme="minorHAnsi" w:cstheme="minorHAnsi"/>
          <w:sz w:val="22"/>
          <w:szCs w:val="22"/>
        </w:rPr>
        <w:t xml:space="preserve">Vastaanottajan tulee </w:t>
      </w:r>
      <w:r w:rsidR="008E1509" w:rsidRPr="006C107A">
        <w:rPr>
          <w:rFonts w:asciiTheme="minorHAnsi" w:hAnsiTheme="minorHAnsi" w:cstheme="minorHAnsi"/>
          <w:sz w:val="22"/>
          <w:szCs w:val="22"/>
        </w:rPr>
        <w:t>ilmoittaa luovuttajalle naaraan kiimasta</w:t>
      </w:r>
      <w:r w:rsidRPr="006C107A">
        <w:rPr>
          <w:rFonts w:asciiTheme="minorHAnsi" w:hAnsiTheme="minorHAnsi" w:cstheme="minorHAnsi"/>
          <w:sz w:val="22"/>
          <w:szCs w:val="22"/>
        </w:rPr>
        <w:t xml:space="preserve"> viipymättä</w:t>
      </w:r>
    </w:p>
    <w:p w14:paraId="62D8A3EC" w14:textId="78AAC33B" w:rsidR="0040022A" w:rsidRPr="006C107A" w:rsidRDefault="00FA7A68" w:rsidP="00FA7A68">
      <w:pPr>
        <w:pStyle w:val="Standard"/>
        <w:numPr>
          <w:ilvl w:val="0"/>
          <w:numId w:val="9"/>
        </w:numPr>
        <w:tabs>
          <w:tab w:val="left" w:pos="0"/>
        </w:tabs>
        <w:rPr>
          <w:rFonts w:asciiTheme="minorHAnsi" w:hAnsiTheme="minorHAnsi" w:cstheme="minorHAnsi"/>
          <w:sz w:val="22"/>
          <w:szCs w:val="22"/>
        </w:rPr>
      </w:pPr>
      <w:r w:rsidRPr="006C107A">
        <w:rPr>
          <w:rFonts w:asciiTheme="minorHAnsi" w:hAnsiTheme="minorHAnsi" w:cstheme="minorHAnsi"/>
          <w:sz w:val="22"/>
          <w:szCs w:val="22"/>
        </w:rPr>
        <w:t xml:space="preserve">Vastaanottajalla </w:t>
      </w:r>
      <w:r w:rsidR="008E1509" w:rsidRPr="006C107A">
        <w:rPr>
          <w:rFonts w:asciiTheme="minorHAnsi" w:hAnsiTheme="minorHAnsi" w:cstheme="minorHAnsi"/>
          <w:sz w:val="22"/>
          <w:szCs w:val="22"/>
        </w:rPr>
        <w:t>ei ole oikeutta käyttää kissaa siitokseen sopimuksen voimassaoloaikana</w:t>
      </w:r>
    </w:p>
    <w:p w14:paraId="2C157060" w14:textId="77777777" w:rsidR="0040022A" w:rsidRPr="006C107A" w:rsidRDefault="008E1509" w:rsidP="00A928DC">
      <w:pPr>
        <w:pStyle w:val="Standard"/>
        <w:numPr>
          <w:ilvl w:val="0"/>
          <w:numId w:val="9"/>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Vahinkopentue: muu kuin luovuttajan siitosoikeuden käyttöön perustuva pentue. Vastaanottajan aikaansaama sopimuksen ulkopuolinen vahinkopentue ei vähennä luovuttajan tämän sopimuksen mukaista siitoskäyttöoikeutta. Vastuu sopimuksen ulkopuolisesta vahinkopentueesta on sen sopijapuolen, jonka hallussa kissa on ollut vahinkopentueen saadessa alkunsa.</w:t>
      </w:r>
    </w:p>
    <w:p w14:paraId="4D84CBF8" w14:textId="77777777" w:rsidR="0040022A" w:rsidRDefault="0040022A">
      <w:pPr>
        <w:pStyle w:val="Standard"/>
        <w:tabs>
          <w:tab w:val="left" w:pos="0"/>
        </w:tabs>
        <w:rPr>
          <w:rFonts w:asciiTheme="minorHAnsi" w:hAnsiTheme="minorHAnsi" w:cstheme="minorHAnsi"/>
          <w:sz w:val="24"/>
          <w:szCs w:val="24"/>
        </w:rPr>
      </w:pPr>
    </w:p>
    <w:p w14:paraId="7A91D2AA" w14:textId="77777777" w:rsidR="0040022A" w:rsidRPr="00C922D0" w:rsidRDefault="008E1509">
      <w:pPr>
        <w:pStyle w:val="Standard"/>
        <w:tabs>
          <w:tab w:val="left" w:pos="0"/>
        </w:tabs>
        <w:rPr>
          <w:rFonts w:asciiTheme="majorHAnsi" w:hAnsiTheme="majorHAnsi" w:cstheme="majorHAnsi"/>
          <w:b/>
          <w:color w:val="1F3864" w:themeColor="accent1" w:themeShade="80"/>
          <w:sz w:val="24"/>
          <w:szCs w:val="24"/>
        </w:rPr>
      </w:pPr>
      <w:r w:rsidRPr="00C922D0">
        <w:rPr>
          <w:rFonts w:asciiTheme="majorHAnsi" w:hAnsiTheme="majorHAnsi" w:cstheme="majorHAnsi"/>
          <w:b/>
          <w:color w:val="1F3864" w:themeColor="accent1" w:themeShade="80"/>
          <w:sz w:val="24"/>
          <w:szCs w:val="24"/>
        </w:rPr>
        <w:t>Luovuttajan oikeudet ja velvollisuudet</w:t>
      </w:r>
    </w:p>
    <w:p w14:paraId="474BC156" w14:textId="7AC35AED" w:rsidR="0040022A" w:rsidRPr="006C107A"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 xml:space="preserve">Siitosoikeus tarkoittaa luovuttajan oikeutta teettää  naaralla  </w:t>
      </w:r>
      <w:r w:rsidR="00C922D0" w:rsidRPr="006C107A">
        <w:rPr>
          <w:rFonts w:asciiTheme="minorHAnsi" w:hAnsiTheme="minorHAnsi" w:cstheme="minorHAnsi"/>
          <w:sz w:val="22"/>
          <w:szCs w:val="22"/>
        </w:rPr>
        <w:t>_</w:t>
      </w:r>
      <w:r w:rsidRPr="006C107A">
        <w:rPr>
          <w:rFonts w:asciiTheme="minorHAnsi" w:hAnsiTheme="minorHAnsi" w:cstheme="minorHAnsi"/>
          <w:sz w:val="22"/>
          <w:szCs w:val="22"/>
        </w:rPr>
        <w:t>__ pentuetta tämän sopimuksen ehtojen mukaisesti.</w:t>
      </w:r>
    </w:p>
    <w:p w14:paraId="4044EA91" w14:textId="77777777" w:rsidR="0040022A" w:rsidRPr="006C107A" w:rsidRDefault="008E1509">
      <w:pPr>
        <w:pStyle w:val="Standard"/>
        <w:numPr>
          <w:ilvl w:val="0"/>
          <w:numId w:val="1"/>
        </w:numPr>
        <w:tabs>
          <w:tab w:val="left" w:pos="0"/>
        </w:tabs>
        <w:rPr>
          <w:rFonts w:asciiTheme="minorHAnsi" w:hAnsiTheme="minorHAnsi" w:cstheme="minorHAnsi"/>
          <w:sz w:val="22"/>
          <w:szCs w:val="22"/>
        </w:rPr>
      </w:pPr>
      <w:r w:rsidRPr="006C107A">
        <w:rPr>
          <w:rFonts w:asciiTheme="minorHAnsi" w:hAnsiTheme="minorHAnsi" w:cstheme="minorHAnsi"/>
          <w:sz w:val="22"/>
          <w:szCs w:val="22"/>
        </w:rPr>
        <w:t>Siitoskäyttöön kissalta edellytetään rodulta vaadittavat terveystulokset sekä sopiva luonne.</w:t>
      </w:r>
    </w:p>
    <w:p w14:paraId="2EE78CDA" w14:textId="42975CF6" w:rsidR="0040022A" w:rsidRPr="006C107A"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Pentueeksi</w:t>
      </w:r>
      <w:r w:rsidRPr="006C107A">
        <w:rPr>
          <w:rFonts w:asciiTheme="minorHAnsi" w:hAnsiTheme="minorHAnsi" w:cstheme="minorHAnsi"/>
          <w:color w:val="000000" w:themeColor="text1"/>
          <w:sz w:val="22"/>
          <w:szCs w:val="22"/>
        </w:rPr>
        <w:t xml:space="preserve"> lasketaan yksikin kahdeksan viikon ikäiseksi elävä pentu. Mikäli yksikään pentu ei elä kahdeksan viikon ikäiseksi, pentu</w:t>
      </w:r>
      <w:r w:rsidRPr="006C107A">
        <w:rPr>
          <w:rFonts w:asciiTheme="minorHAnsi" w:hAnsiTheme="minorHAnsi" w:cstheme="minorHAnsi"/>
          <w:sz w:val="22"/>
          <w:szCs w:val="22"/>
        </w:rPr>
        <w:t xml:space="preserve">etta ei lasketa pentueeksi ja </w:t>
      </w:r>
      <w:r w:rsidR="00C922D0" w:rsidRPr="006C107A">
        <w:rPr>
          <w:rFonts w:asciiTheme="minorHAnsi" w:hAnsiTheme="minorHAnsi" w:cstheme="minorHAnsi"/>
          <w:sz w:val="22"/>
          <w:szCs w:val="22"/>
        </w:rPr>
        <w:t>luovuttajalla</w:t>
      </w:r>
      <w:r w:rsidRPr="006C107A">
        <w:rPr>
          <w:rFonts w:asciiTheme="minorHAnsi" w:hAnsiTheme="minorHAnsi" w:cstheme="minorHAnsi"/>
          <w:sz w:val="22"/>
          <w:szCs w:val="22"/>
        </w:rPr>
        <w:t xml:space="preserve"> on mahdollisuus sopimuksen voimassaoloaikana käyttää naarasta uudelleen siitokseen.</w:t>
      </w:r>
    </w:p>
    <w:p w14:paraId="72C9D29E" w14:textId="48C4B825" w:rsidR="0040022A" w:rsidRPr="006C107A" w:rsidRDefault="008E1509" w:rsidP="00A928DC">
      <w:pPr>
        <w:pStyle w:val="Standard"/>
        <w:numPr>
          <w:ilvl w:val="0"/>
          <w:numId w:val="1"/>
        </w:numPr>
        <w:tabs>
          <w:tab w:val="left" w:pos="709"/>
        </w:tabs>
        <w:ind w:left="709" w:hanging="709"/>
        <w:rPr>
          <w:rFonts w:asciiTheme="minorHAnsi" w:hAnsiTheme="minorHAnsi" w:cstheme="minorHAnsi"/>
          <w:b/>
          <w:bCs/>
          <w:strike/>
          <w:color w:val="FF0000"/>
          <w:sz w:val="22"/>
          <w:szCs w:val="22"/>
        </w:rPr>
      </w:pPr>
      <w:r w:rsidRPr="006C107A">
        <w:rPr>
          <w:rFonts w:asciiTheme="minorHAnsi" w:hAnsiTheme="minorHAnsi" w:cstheme="minorHAnsi"/>
          <w:sz w:val="22"/>
          <w:szCs w:val="22"/>
        </w:rPr>
        <w:t xml:space="preserve">Siitosoikeus päättyy naaraan täyttäessä </w:t>
      </w:r>
      <w:r w:rsidR="00C922D0" w:rsidRPr="006C107A">
        <w:rPr>
          <w:rFonts w:asciiTheme="minorHAnsi" w:hAnsiTheme="minorHAnsi" w:cstheme="minorHAnsi"/>
          <w:sz w:val="22"/>
          <w:szCs w:val="22"/>
        </w:rPr>
        <w:t>____</w:t>
      </w:r>
      <w:r w:rsidRPr="006C107A">
        <w:rPr>
          <w:rFonts w:asciiTheme="minorHAnsi" w:hAnsiTheme="minorHAnsi" w:cstheme="minorHAnsi"/>
          <w:sz w:val="22"/>
          <w:szCs w:val="22"/>
        </w:rPr>
        <w:t xml:space="preserve"> vuotta, riippumatta siitä onko luovuttaja käyttänyt siitosoikeuttaan tai ei.</w:t>
      </w:r>
    </w:p>
    <w:p w14:paraId="43A1E206" w14:textId="21565CDD" w:rsidR="0040022A" w:rsidRPr="006C107A" w:rsidRDefault="008E1509">
      <w:pPr>
        <w:pStyle w:val="Standard"/>
        <w:numPr>
          <w:ilvl w:val="0"/>
          <w:numId w:val="1"/>
        </w:numPr>
        <w:tabs>
          <w:tab w:val="left" w:pos="0"/>
        </w:tabs>
        <w:rPr>
          <w:rFonts w:asciiTheme="minorHAnsi" w:hAnsiTheme="minorHAnsi" w:cstheme="minorHAnsi"/>
          <w:sz w:val="22"/>
          <w:szCs w:val="22"/>
        </w:rPr>
      </w:pPr>
      <w:r w:rsidRPr="006C107A">
        <w:rPr>
          <w:rFonts w:asciiTheme="minorHAnsi" w:hAnsiTheme="minorHAnsi" w:cstheme="minorHAnsi"/>
          <w:sz w:val="22"/>
          <w:szCs w:val="22"/>
        </w:rPr>
        <w:t>Naaras synnyttää luovuttajan</w:t>
      </w:r>
      <w:r w:rsidR="00C922D0" w:rsidRPr="006C107A">
        <w:rPr>
          <w:rFonts w:asciiTheme="minorHAnsi" w:hAnsiTheme="minorHAnsi" w:cstheme="minorHAnsi"/>
          <w:sz w:val="22"/>
          <w:szCs w:val="22"/>
        </w:rPr>
        <w:t xml:space="preserve"> </w:t>
      </w:r>
      <w:r w:rsidRPr="006C107A">
        <w:rPr>
          <w:rFonts w:asciiTheme="minorHAnsi" w:hAnsiTheme="minorHAnsi" w:cstheme="minorHAnsi"/>
          <w:sz w:val="22"/>
          <w:szCs w:val="22"/>
        </w:rPr>
        <w:t>/</w:t>
      </w:r>
      <w:r w:rsidR="00C922D0" w:rsidRPr="006C107A">
        <w:rPr>
          <w:rFonts w:asciiTheme="minorHAnsi" w:hAnsiTheme="minorHAnsi" w:cstheme="minorHAnsi"/>
          <w:sz w:val="22"/>
          <w:szCs w:val="22"/>
        </w:rPr>
        <w:t xml:space="preserve"> </w:t>
      </w:r>
      <w:r w:rsidRPr="006C107A">
        <w:rPr>
          <w:rFonts w:asciiTheme="minorHAnsi" w:hAnsiTheme="minorHAnsi" w:cstheme="minorHAnsi"/>
          <w:sz w:val="22"/>
          <w:szCs w:val="22"/>
        </w:rPr>
        <w:t>vastaanottajan luona.</w:t>
      </w:r>
    </w:p>
    <w:p w14:paraId="3621911A" w14:textId="7DB20188" w:rsidR="0040022A" w:rsidRPr="006C107A"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Luovuttaja saa ottaa naaraan luokseen synnytystä varten kaksi viikkoa ennen laskettua aikaa. Jos naaras synnyttää luovuttajan luona, saa luovuttaja luovuttaa naaraan vastaanottajalle aikaisintaan pentueen ollessa</w:t>
      </w:r>
      <w:r w:rsidR="00A63B60">
        <w:rPr>
          <w:rFonts w:asciiTheme="minorHAnsi" w:hAnsiTheme="minorHAnsi" w:cstheme="minorHAnsi"/>
          <w:sz w:val="22"/>
          <w:szCs w:val="22"/>
        </w:rPr>
        <w:t xml:space="preserve"> neljäntoista</w:t>
      </w:r>
      <w:r w:rsidRPr="006C107A">
        <w:rPr>
          <w:rFonts w:asciiTheme="minorHAnsi" w:hAnsiTheme="minorHAnsi" w:cstheme="minorHAnsi"/>
          <w:sz w:val="22"/>
          <w:szCs w:val="22"/>
        </w:rPr>
        <w:t xml:space="preserve"> viikon ikäinen. Mikäli osapuolet kuitenkin sopivat, että naaras synnyttää vastaanottajan luona, luovuttaja saa noutaa pentueen aikaisintaan silloin, kun se täyttää </w:t>
      </w:r>
      <w:r w:rsidR="00A63B60">
        <w:rPr>
          <w:rFonts w:asciiTheme="minorHAnsi" w:hAnsiTheme="minorHAnsi" w:cstheme="minorHAnsi"/>
          <w:sz w:val="22"/>
          <w:szCs w:val="22"/>
        </w:rPr>
        <w:t>neljä</w:t>
      </w:r>
      <w:r w:rsidR="00C922D0" w:rsidRPr="006C107A">
        <w:rPr>
          <w:rFonts w:asciiTheme="minorHAnsi" w:hAnsiTheme="minorHAnsi" w:cstheme="minorHAnsi"/>
          <w:sz w:val="22"/>
          <w:szCs w:val="22"/>
        </w:rPr>
        <w:t>toista</w:t>
      </w:r>
      <w:r w:rsidRPr="006C107A">
        <w:rPr>
          <w:rFonts w:asciiTheme="minorHAnsi" w:hAnsiTheme="minorHAnsi" w:cstheme="minorHAnsi"/>
          <w:sz w:val="22"/>
          <w:szCs w:val="22"/>
        </w:rPr>
        <w:t xml:space="preserve"> viikkoa. Tilanteessa, jossa naaras siirretään yhdessä pentujen kanssa takaisin luovuttajalle, </w:t>
      </w:r>
      <w:r w:rsidR="00A63B60">
        <w:rPr>
          <w:rFonts w:asciiTheme="minorHAnsi" w:hAnsiTheme="minorHAnsi" w:cstheme="minorHAnsi"/>
          <w:sz w:val="22"/>
          <w:szCs w:val="22"/>
        </w:rPr>
        <w:t xml:space="preserve">neljäntoista </w:t>
      </w:r>
      <w:r w:rsidRPr="006C107A">
        <w:rPr>
          <w:rFonts w:asciiTheme="minorHAnsi" w:hAnsiTheme="minorHAnsi" w:cstheme="minorHAnsi"/>
          <w:sz w:val="22"/>
          <w:szCs w:val="22"/>
        </w:rPr>
        <w:t>viikon ikäraja ei sido.</w:t>
      </w:r>
    </w:p>
    <w:p w14:paraId="40C86F5B" w14:textId="77777777" w:rsidR="0040022A" w:rsidRPr="006C107A" w:rsidRDefault="008E1509" w:rsidP="00A928DC">
      <w:pPr>
        <w:pStyle w:val="Standard"/>
        <w:numPr>
          <w:ilvl w:val="0"/>
          <w:numId w:val="1"/>
        </w:numPr>
        <w:tabs>
          <w:tab w:val="left" w:pos="709"/>
        </w:tabs>
        <w:ind w:left="709" w:hanging="567"/>
        <w:rPr>
          <w:rFonts w:asciiTheme="minorHAnsi" w:hAnsiTheme="minorHAnsi" w:cstheme="minorHAnsi"/>
          <w:sz w:val="22"/>
          <w:szCs w:val="22"/>
        </w:rPr>
      </w:pPr>
      <w:r w:rsidRPr="006C107A">
        <w:rPr>
          <w:rFonts w:asciiTheme="minorHAnsi" w:hAnsiTheme="minorHAnsi" w:cstheme="minorHAnsi"/>
          <w:sz w:val="22"/>
          <w:szCs w:val="22"/>
        </w:rPr>
        <w:t>Luovuttajan on noudettava pentue viimeistään silloin, kun se täyttää neljätoista viikkoa, ellei sovita myöhemmästä ajankohdasta kirjallisesti erikseen.</w:t>
      </w:r>
    </w:p>
    <w:p w14:paraId="6464D8E3" w14:textId="77777777" w:rsidR="0040022A" w:rsidRDefault="0040022A">
      <w:pPr>
        <w:pStyle w:val="Standard"/>
        <w:rPr>
          <w:rFonts w:asciiTheme="minorHAnsi" w:hAnsiTheme="minorHAnsi" w:cstheme="minorHAnsi"/>
          <w:sz w:val="24"/>
          <w:szCs w:val="24"/>
        </w:rPr>
      </w:pPr>
    </w:p>
    <w:p w14:paraId="0BE16CB6" w14:textId="7B07C354" w:rsidR="0040022A" w:rsidRPr="00C922D0" w:rsidRDefault="008E1509">
      <w:pPr>
        <w:pStyle w:val="Standard"/>
        <w:tabs>
          <w:tab w:val="left" w:pos="0"/>
        </w:tabs>
        <w:rPr>
          <w:rFonts w:asciiTheme="majorHAnsi" w:hAnsiTheme="majorHAnsi" w:cstheme="majorHAnsi"/>
          <w:b/>
          <w:color w:val="1F3864" w:themeColor="accent1" w:themeShade="80"/>
          <w:sz w:val="24"/>
          <w:szCs w:val="24"/>
        </w:rPr>
      </w:pPr>
      <w:r w:rsidRPr="00C922D0">
        <w:rPr>
          <w:rFonts w:asciiTheme="majorHAnsi" w:hAnsiTheme="majorHAnsi" w:cstheme="majorHAnsi"/>
          <w:b/>
          <w:color w:val="1F3864" w:themeColor="accent1" w:themeShade="80"/>
          <w:sz w:val="24"/>
          <w:szCs w:val="24"/>
        </w:rPr>
        <w:t xml:space="preserve">Kuluvastuut </w:t>
      </w:r>
    </w:p>
    <w:p w14:paraId="62143956" w14:textId="14295D38" w:rsidR="00A928DC"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Luovuttaja vastaa naaraan kuljetusten järjestämisestä terveystarkastuksia ja synnytyksiä varten sekä niistä aiheutuvista kuluista.</w:t>
      </w:r>
    </w:p>
    <w:p w14:paraId="3CE8936D" w14:textId="77777777" w:rsidR="0040022A" w:rsidRPr="00A928DC"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A928DC">
        <w:rPr>
          <w:rFonts w:asciiTheme="minorHAnsi" w:hAnsiTheme="minorHAnsi" w:cstheme="minorHAnsi"/>
          <w:sz w:val="22"/>
          <w:szCs w:val="22"/>
        </w:rPr>
        <w:lastRenderedPageBreak/>
        <w:t>Luovuttaja vastaa naaraan siitoskäytön kuluista:</w:t>
      </w:r>
    </w:p>
    <w:p w14:paraId="416C87C0" w14:textId="6BDDBFF8" w:rsidR="0040022A" w:rsidRPr="006C107A" w:rsidRDefault="008E1509">
      <w:pPr>
        <w:pStyle w:val="Standard"/>
        <w:numPr>
          <w:ilvl w:val="1"/>
          <w:numId w:val="5"/>
        </w:numPr>
        <w:tabs>
          <w:tab w:val="left" w:pos="0"/>
        </w:tabs>
        <w:rPr>
          <w:rFonts w:asciiTheme="minorHAnsi" w:hAnsiTheme="minorHAnsi" w:cstheme="minorHAnsi"/>
          <w:sz w:val="22"/>
          <w:szCs w:val="22"/>
        </w:rPr>
      </w:pPr>
      <w:r w:rsidRPr="006C107A">
        <w:rPr>
          <w:rFonts w:asciiTheme="minorHAnsi" w:hAnsiTheme="minorHAnsi" w:cstheme="minorHAnsi"/>
          <w:sz w:val="22"/>
          <w:szCs w:val="22"/>
        </w:rPr>
        <w:t>rekisteröintisääntöjen vaatimat terveystarkastukset</w:t>
      </w:r>
    </w:p>
    <w:p w14:paraId="7BA0B1B4" w14:textId="77777777" w:rsidR="0040022A" w:rsidRPr="006C107A" w:rsidRDefault="008E1509">
      <w:pPr>
        <w:pStyle w:val="Standard"/>
        <w:numPr>
          <w:ilvl w:val="1"/>
          <w:numId w:val="5"/>
        </w:numPr>
        <w:tabs>
          <w:tab w:val="left" w:pos="0"/>
        </w:tabs>
        <w:rPr>
          <w:rFonts w:asciiTheme="minorHAnsi" w:hAnsiTheme="minorHAnsi" w:cstheme="minorHAnsi"/>
          <w:sz w:val="22"/>
          <w:szCs w:val="22"/>
        </w:rPr>
      </w:pPr>
      <w:r w:rsidRPr="006C107A">
        <w:rPr>
          <w:rFonts w:asciiTheme="minorHAnsi" w:hAnsiTheme="minorHAnsi" w:cstheme="minorHAnsi"/>
          <w:sz w:val="22"/>
          <w:szCs w:val="22"/>
        </w:rPr>
        <w:t>luovuttajan haluamat muut siitokseen liittyvät tutkimukset</w:t>
      </w:r>
    </w:p>
    <w:p w14:paraId="5ECE483D" w14:textId="77777777" w:rsidR="0040022A" w:rsidRPr="006C107A" w:rsidRDefault="008E1509">
      <w:pPr>
        <w:pStyle w:val="Standard"/>
        <w:numPr>
          <w:ilvl w:val="1"/>
          <w:numId w:val="5"/>
        </w:numPr>
        <w:tabs>
          <w:tab w:val="left" w:pos="0"/>
        </w:tabs>
        <w:rPr>
          <w:rFonts w:asciiTheme="minorHAnsi" w:hAnsiTheme="minorHAnsi" w:cstheme="minorHAnsi"/>
          <w:sz w:val="22"/>
          <w:szCs w:val="22"/>
        </w:rPr>
      </w:pPr>
      <w:r w:rsidRPr="006C107A">
        <w:rPr>
          <w:rFonts w:asciiTheme="minorHAnsi" w:hAnsiTheme="minorHAnsi" w:cstheme="minorHAnsi"/>
          <w:sz w:val="22"/>
          <w:szCs w:val="22"/>
        </w:rPr>
        <w:t>astutus ja tiinehtymiseen ja sen seurantaan liittyvät tutkimukset</w:t>
      </w:r>
    </w:p>
    <w:p w14:paraId="2AB6441F" w14:textId="77777777" w:rsidR="0040022A" w:rsidRPr="006C107A" w:rsidRDefault="008E1509">
      <w:pPr>
        <w:pStyle w:val="Standard"/>
        <w:numPr>
          <w:ilvl w:val="1"/>
          <w:numId w:val="5"/>
        </w:numPr>
        <w:tabs>
          <w:tab w:val="left" w:pos="0"/>
        </w:tabs>
        <w:rPr>
          <w:rFonts w:asciiTheme="minorHAnsi" w:hAnsiTheme="minorHAnsi" w:cstheme="minorHAnsi"/>
          <w:sz w:val="22"/>
          <w:szCs w:val="22"/>
        </w:rPr>
      </w:pPr>
      <w:r w:rsidRPr="006C107A">
        <w:rPr>
          <w:rFonts w:asciiTheme="minorHAnsi" w:hAnsiTheme="minorHAnsi" w:cstheme="minorHAnsi"/>
          <w:sz w:val="22"/>
          <w:szCs w:val="22"/>
        </w:rPr>
        <w:t>luovuttajan päättämät naaraan kanto- ja imetysajan lisäruokinta</w:t>
      </w:r>
    </w:p>
    <w:p w14:paraId="2D602BAF" w14:textId="4BFC1462" w:rsidR="0040022A" w:rsidRPr="006C107A" w:rsidRDefault="008E1509">
      <w:pPr>
        <w:pStyle w:val="Standard"/>
        <w:numPr>
          <w:ilvl w:val="1"/>
          <w:numId w:val="5"/>
        </w:numPr>
        <w:tabs>
          <w:tab w:val="left" w:pos="0"/>
        </w:tabs>
        <w:rPr>
          <w:rFonts w:asciiTheme="minorHAnsi" w:hAnsiTheme="minorHAnsi" w:cstheme="minorHAnsi"/>
          <w:sz w:val="22"/>
          <w:szCs w:val="22"/>
        </w:rPr>
      </w:pPr>
      <w:r w:rsidRPr="006C107A">
        <w:rPr>
          <w:rFonts w:asciiTheme="minorHAnsi" w:hAnsiTheme="minorHAnsi" w:cstheme="minorHAnsi"/>
          <w:sz w:val="22"/>
          <w:szCs w:val="22"/>
        </w:rPr>
        <w:t>luovuttajan valitsemat näyttely ilmoittautumismaksut</w:t>
      </w:r>
      <w:r w:rsidR="00C922D0" w:rsidRPr="006C107A">
        <w:rPr>
          <w:rFonts w:asciiTheme="minorHAnsi" w:hAnsiTheme="minorHAnsi" w:cstheme="minorHAnsi"/>
          <w:sz w:val="22"/>
          <w:szCs w:val="22"/>
        </w:rPr>
        <w:t xml:space="preserve"> ja </w:t>
      </w:r>
      <w:r w:rsidRPr="006C107A">
        <w:rPr>
          <w:rFonts w:asciiTheme="minorHAnsi" w:hAnsiTheme="minorHAnsi" w:cstheme="minorHAnsi"/>
          <w:sz w:val="22"/>
          <w:szCs w:val="22"/>
        </w:rPr>
        <w:t>muut vastaavat kissan kulut</w:t>
      </w:r>
    </w:p>
    <w:p w14:paraId="5D78AAEB" w14:textId="77777777" w:rsidR="0040022A" w:rsidRPr="006C107A" w:rsidRDefault="008E1509" w:rsidP="00A928DC">
      <w:pPr>
        <w:pStyle w:val="Standard"/>
        <w:numPr>
          <w:ilvl w:val="0"/>
          <w:numId w:val="1"/>
        </w:numPr>
        <w:tabs>
          <w:tab w:val="left" w:pos="709"/>
        </w:tabs>
        <w:ind w:left="709" w:hanging="709"/>
        <w:rPr>
          <w:rFonts w:asciiTheme="minorHAnsi" w:hAnsiTheme="minorHAnsi" w:cstheme="minorHAnsi"/>
          <w:sz w:val="22"/>
          <w:szCs w:val="22"/>
        </w:rPr>
      </w:pPr>
      <w:r w:rsidRPr="006C107A">
        <w:rPr>
          <w:rFonts w:asciiTheme="minorHAnsi" w:hAnsiTheme="minorHAnsi" w:cstheme="minorHAnsi"/>
          <w:sz w:val="22"/>
          <w:szCs w:val="22"/>
        </w:rPr>
        <w:t>Kuluilla tarkoitetaan edellä mainituissa kohdissa kaikkia kuluja mukaan lukien mm. välttämättömät matka-, majoitus- ja kuljetuskustannukset.</w:t>
      </w:r>
    </w:p>
    <w:p w14:paraId="7941EB1C" w14:textId="77777777" w:rsidR="0040022A" w:rsidRPr="006C107A" w:rsidRDefault="008E1509">
      <w:pPr>
        <w:pStyle w:val="Standard"/>
        <w:numPr>
          <w:ilvl w:val="0"/>
          <w:numId w:val="1"/>
        </w:numPr>
        <w:tabs>
          <w:tab w:val="left" w:pos="0"/>
        </w:tabs>
        <w:rPr>
          <w:rFonts w:asciiTheme="minorHAnsi" w:hAnsiTheme="minorHAnsi" w:cstheme="minorHAnsi"/>
          <w:sz w:val="22"/>
          <w:szCs w:val="22"/>
        </w:rPr>
      </w:pPr>
      <w:r w:rsidRPr="006C107A">
        <w:rPr>
          <w:rFonts w:asciiTheme="minorHAnsi" w:hAnsiTheme="minorHAnsi" w:cstheme="minorHAnsi"/>
          <w:sz w:val="22"/>
          <w:szCs w:val="22"/>
        </w:rPr>
        <w:t>Ilman erillistä sopimusta ei korvata ansionmenetystä, päivärahoja tai muuta vastaavaa.</w:t>
      </w:r>
    </w:p>
    <w:p w14:paraId="307A3378" w14:textId="77777777" w:rsidR="0040022A" w:rsidRPr="006C107A" w:rsidRDefault="008E1509">
      <w:pPr>
        <w:pStyle w:val="Standard"/>
        <w:numPr>
          <w:ilvl w:val="0"/>
          <w:numId w:val="1"/>
        </w:numPr>
        <w:tabs>
          <w:tab w:val="left" w:pos="0"/>
        </w:tabs>
        <w:rPr>
          <w:rFonts w:asciiTheme="minorHAnsi" w:hAnsiTheme="minorHAnsi" w:cstheme="minorHAnsi"/>
          <w:sz w:val="22"/>
          <w:szCs w:val="22"/>
        </w:rPr>
      </w:pPr>
      <w:r w:rsidRPr="006C107A">
        <w:rPr>
          <w:rFonts w:asciiTheme="minorHAnsi" w:hAnsiTheme="minorHAnsi" w:cstheme="minorHAnsi"/>
          <w:sz w:val="22"/>
          <w:szCs w:val="22"/>
        </w:rPr>
        <w:t>Vastaanottaja vastaa naaraan tavanomaisesta hoidosta aiheutuneista kuluista, kuten:</w:t>
      </w:r>
    </w:p>
    <w:p w14:paraId="5B155C48" w14:textId="77777777" w:rsidR="0040022A" w:rsidRPr="006C107A" w:rsidRDefault="008E1509">
      <w:pPr>
        <w:pStyle w:val="Standard"/>
        <w:numPr>
          <w:ilvl w:val="1"/>
          <w:numId w:val="6"/>
        </w:numPr>
        <w:tabs>
          <w:tab w:val="left" w:pos="0"/>
        </w:tabs>
        <w:rPr>
          <w:rFonts w:asciiTheme="minorHAnsi" w:hAnsiTheme="minorHAnsi" w:cstheme="minorHAnsi"/>
          <w:sz w:val="22"/>
          <w:szCs w:val="22"/>
        </w:rPr>
      </w:pPr>
      <w:r w:rsidRPr="006C107A">
        <w:rPr>
          <w:rFonts w:asciiTheme="minorHAnsi" w:hAnsiTheme="minorHAnsi" w:cstheme="minorHAnsi"/>
          <w:sz w:val="22"/>
          <w:szCs w:val="22"/>
        </w:rPr>
        <w:t>luovuttajan ohjeistuksen mukainen ruokinta ja turkinhoito</w:t>
      </w:r>
    </w:p>
    <w:p w14:paraId="5D822041" w14:textId="77777777" w:rsidR="0040022A" w:rsidRPr="006C107A" w:rsidRDefault="008E1509">
      <w:pPr>
        <w:pStyle w:val="Standard"/>
        <w:numPr>
          <w:ilvl w:val="1"/>
          <w:numId w:val="6"/>
        </w:numPr>
        <w:tabs>
          <w:tab w:val="left" w:pos="0"/>
        </w:tabs>
        <w:rPr>
          <w:rFonts w:asciiTheme="minorHAnsi" w:hAnsiTheme="minorHAnsi" w:cstheme="minorHAnsi"/>
          <w:sz w:val="22"/>
          <w:szCs w:val="22"/>
        </w:rPr>
      </w:pPr>
      <w:r w:rsidRPr="006C107A">
        <w:rPr>
          <w:rFonts w:asciiTheme="minorHAnsi" w:hAnsiTheme="minorHAnsi" w:cstheme="minorHAnsi"/>
          <w:sz w:val="22"/>
          <w:szCs w:val="22"/>
        </w:rPr>
        <w:t>rokotusohjelman mukaiset rokotukset</w:t>
      </w:r>
    </w:p>
    <w:p w14:paraId="328C2EA9" w14:textId="77777777" w:rsidR="00CC72FE" w:rsidRPr="006C107A" w:rsidRDefault="008E1509">
      <w:pPr>
        <w:pStyle w:val="Standard"/>
        <w:numPr>
          <w:ilvl w:val="1"/>
          <w:numId w:val="6"/>
        </w:numPr>
        <w:tabs>
          <w:tab w:val="left" w:pos="0"/>
        </w:tabs>
        <w:rPr>
          <w:rFonts w:asciiTheme="minorHAnsi" w:hAnsiTheme="minorHAnsi" w:cstheme="minorHAnsi"/>
          <w:sz w:val="22"/>
          <w:szCs w:val="22"/>
        </w:rPr>
      </w:pPr>
      <w:r w:rsidRPr="006C107A">
        <w:rPr>
          <w:rFonts w:asciiTheme="minorHAnsi" w:hAnsiTheme="minorHAnsi" w:cstheme="minorHAnsi"/>
          <w:sz w:val="22"/>
          <w:szCs w:val="22"/>
        </w:rPr>
        <w:t>sairauden- ja terveydenhoidosta, joka ei kuulu luovuttajan vastuulle tai liity siitokseen</w:t>
      </w:r>
    </w:p>
    <w:p w14:paraId="641C3F3E" w14:textId="0EC10C7C" w:rsidR="0040022A" w:rsidRPr="006C107A" w:rsidRDefault="00CC72FE" w:rsidP="00CC72FE">
      <w:pPr>
        <w:pStyle w:val="Standard"/>
        <w:numPr>
          <w:ilvl w:val="1"/>
          <w:numId w:val="6"/>
        </w:numPr>
        <w:tabs>
          <w:tab w:val="left" w:pos="0"/>
        </w:tabs>
        <w:suppressAutoHyphens/>
        <w:autoSpaceDN w:val="0"/>
        <w:textAlignment w:val="baseline"/>
        <w:rPr>
          <w:rFonts w:asciiTheme="minorHAnsi" w:hAnsiTheme="minorHAnsi" w:cstheme="minorHAnsi"/>
          <w:sz w:val="22"/>
          <w:szCs w:val="22"/>
        </w:rPr>
      </w:pPr>
      <w:r w:rsidRPr="006C107A">
        <w:rPr>
          <w:rFonts w:asciiTheme="minorHAnsi" w:hAnsiTheme="minorHAnsi" w:cstheme="minorHAnsi"/>
          <w:sz w:val="22"/>
          <w:szCs w:val="22"/>
        </w:rPr>
        <w:t>tarjoaa vähintään sääntöjen määräämät tilat kissalle</w:t>
      </w:r>
      <w:r w:rsidR="008E1509" w:rsidRPr="006C107A">
        <w:rPr>
          <w:rFonts w:asciiTheme="minorHAnsi" w:hAnsiTheme="minorHAnsi" w:cstheme="minorHAnsi"/>
          <w:sz w:val="22"/>
          <w:szCs w:val="22"/>
        </w:rPr>
        <w:t xml:space="preserve"> </w:t>
      </w:r>
    </w:p>
    <w:p w14:paraId="2AB3215D" w14:textId="77777777" w:rsidR="0040022A" w:rsidRPr="006C107A" w:rsidRDefault="0040022A">
      <w:pPr>
        <w:pStyle w:val="Standard"/>
        <w:rPr>
          <w:rFonts w:asciiTheme="minorHAnsi" w:hAnsiTheme="minorHAnsi" w:cstheme="minorHAnsi"/>
          <w:sz w:val="22"/>
          <w:szCs w:val="22"/>
        </w:rPr>
      </w:pPr>
    </w:p>
    <w:p w14:paraId="3513BF95" w14:textId="77777777" w:rsidR="0040022A" w:rsidRPr="006C107A" w:rsidRDefault="008E1509" w:rsidP="00CC72FE">
      <w:pPr>
        <w:pStyle w:val="Standard"/>
        <w:tabs>
          <w:tab w:val="left" w:pos="0"/>
        </w:tabs>
        <w:rPr>
          <w:rFonts w:asciiTheme="minorHAnsi" w:hAnsiTheme="minorHAnsi" w:cstheme="minorHAnsi"/>
          <w:sz w:val="22"/>
          <w:szCs w:val="22"/>
        </w:rPr>
      </w:pPr>
      <w:r w:rsidRPr="006C107A">
        <w:rPr>
          <w:rFonts w:asciiTheme="minorHAnsi" w:hAnsiTheme="minorHAnsi" w:cstheme="minorHAnsi"/>
          <w:sz w:val="22"/>
          <w:szCs w:val="22"/>
        </w:rPr>
        <w:t>Mikäli osapuolet kuitenkin sopivat, että naaras  synnyttää vastaanottajan luona, vastaanottajalla on oikeus saada korvaus luovuttajalta pentueen hoidosta aiheutuneista seuraavista kuluista:</w:t>
      </w:r>
    </w:p>
    <w:p w14:paraId="51A985F4"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synnytyksestä aiheutuvat välttämättömät eläinlääkärikulut</w:t>
      </w:r>
    </w:p>
    <w:p w14:paraId="6F84BEC6"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luovuttajan päättämät:</w:t>
      </w:r>
    </w:p>
    <w:p w14:paraId="5297A9AA"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pentujen terveyden kannalta välttämättömät ja tarpeelliset eläinlääkäri- ja lääkekulut</w:t>
      </w:r>
    </w:p>
    <w:p w14:paraId="1F54C2CA"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pentujen ruokinta</w:t>
      </w:r>
    </w:p>
    <w:p w14:paraId="11C185AB"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matolääkkeet</w:t>
      </w:r>
    </w:p>
    <w:p w14:paraId="4831B322"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eläinlääkärin pentuetarkastus ja pentujen tunnistusmerkintä</w:t>
      </w:r>
    </w:p>
    <w:p w14:paraId="35B1FA2A" w14:textId="77777777" w:rsidR="0040022A" w:rsidRPr="006C107A" w:rsidRDefault="008E1509" w:rsidP="00CC72FE">
      <w:pPr>
        <w:pStyle w:val="Standard"/>
        <w:numPr>
          <w:ilvl w:val="1"/>
          <w:numId w:val="8"/>
        </w:numPr>
        <w:tabs>
          <w:tab w:val="left" w:pos="0"/>
        </w:tabs>
        <w:ind w:left="1134" w:hanging="425"/>
        <w:rPr>
          <w:rFonts w:asciiTheme="minorHAnsi" w:hAnsiTheme="minorHAnsi" w:cstheme="minorHAnsi"/>
          <w:sz w:val="22"/>
          <w:szCs w:val="22"/>
        </w:rPr>
      </w:pPr>
      <w:r w:rsidRPr="006C107A">
        <w:rPr>
          <w:rFonts w:asciiTheme="minorHAnsi" w:hAnsiTheme="minorHAnsi" w:cstheme="minorHAnsi"/>
          <w:sz w:val="22"/>
          <w:szCs w:val="22"/>
        </w:rPr>
        <w:t>pentueen kuljetukset</w:t>
      </w:r>
    </w:p>
    <w:p w14:paraId="07D6FCCC" w14:textId="0F086790" w:rsidR="0040022A" w:rsidRPr="006C107A" w:rsidRDefault="00CC72FE" w:rsidP="00CC72FE">
      <w:pPr>
        <w:pStyle w:val="Standard"/>
        <w:tabs>
          <w:tab w:val="left" w:pos="0"/>
        </w:tabs>
        <w:rPr>
          <w:rFonts w:asciiTheme="minorHAnsi" w:hAnsiTheme="minorHAnsi" w:cstheme="minorHAnsi"/>
          <w:sz w:val="22"/>
          <w:szCs w:val="22"/>
        </w:rPr>
      </w:pPr>
      <w:r w:rsidRPr="006C107A">
        <w:rPr>
          <w:rFonts w:asciiTheme="minorHAnsi" w:hAnsiTheme="minorHAnsi" w:cstheme="minorHAnsi"/>
          <w:sz w:val="22"/>
          <w:szCs w:val="22"/>
        </w:rPr>
        <w:br/>
      </w:r>
      <w:bookmarkStart w:id="2" w:name="_Hlk95300508"/>
      <w:r w:rsidR="008E1509" w:rsidRPr="006C107A">
        <w:rPr>
          <w:rFonts w:asciiTheme="minorHAnsi" w:hAnsiTheme="minorHAnsi" w:cstheme="minorHAnsi"/>
          <w:sz w:val="22"/>
          <w:szCs w:val="22"/>
        </w:rPr>
        <w:t>Muista kuin välttämättömään ravitsemukseen ja lääkitykseen liittyvistä kuluista on sovittava etukäteen erikseen</w:t>
      </w:r>
      <w:r w:rsidRPr="006C107A">
        <w:rPr>
          <w:rFonts w:asciiTheme="minorHAnsi" w:hAnsiTheme="minorHAnsi" w:cstheme="minorHAnsi"/>
          <w:sz w:val="22"/>
          <w:szCs w:val="22"/>
        </w:rPr>
        <w:t>.</w:t>
      </w:r>
      <w:bookmarkEnd w:id="2"/>
    </w:p>
    <w:p w14:paraId="5DACC1EC" w14:textId="77777777" w:rsidR="0040022A" w:rsidRPr="006C107A" w:rsidRDefault="0040022A">
      <w:pPr>
        <w:pStyle w:val="Standard"/>
        <w:rPr>
          <w:rFonts w:asciiTheme="minorHAnsi" w:hAnsiTheme="minorHAnsi" w:cstheme="minorHAnsi"/>
          <w:sz w:val="22"/>
          <w:szCs w:val="22"/>
        </w:rPr>
      </w:pPr>
    </w:p>
    <w:p w14:paraId="47987431" w14:textId="744CD1F9" w:rsidR="0040022A" w:rsidRPr="00CC72FE" w:rsidRDefault="008E1509">
      <w:pPr>
        <w:pStyle w:val="Standard"/>
        <w:rPr>
          <w:rFonts w:asciiTheme="majorHAnsi" w:hAnsiTheme="majorHAnsi" w:cstheme="majorHAnsi"/>
          <w:color w:val="1F3864" w:themeColor="accent1" w:themeShade="80"/>
          <w:sz w:val="24"/>
          <w:szCs w:val="24"/>
        </w:rPr>
      </w:pPr>
      <w:r w:rsidRPr="00CC72FE">
        <w:rPr>
          <w:rFonts w:asciiTheme="majorHAnsi" w:hAnsiTheme="majorHAnsi" w:cstheme="majorHAnsi"/>
          <w:b/>
          <w:color w:val="1F3864" w:themeColor="accent1" w:themeShade="80"/>
          <w:sz w:val="24"/>
          <w:szCs w:val="24"/>
        </w:rPr>
        <w:t>Näyttelyoikeus</w:t>
      </w:r>
    </w:p>
    <w:p w14:paraId="3EAE6680" w14:textId="4220253C" w:rsidR="0040022A" w:rsidRPr="006C107A" w:rsidRDefault="008E1509">
      <w:pPr>
        <w:pStyle w:val="Standard"/>
        <w:rPr>
          <w:rFonts w:asciiTheme="minorHAnsi" w:hAnsiTheme="minorHAnsi" w:cstheme="minorHAnsi"/>
          <w:b/>
          <w:sz w:val="22"/>
          <w:szCs w:val="22"/>
        </w:rPr>
      </w:pPr>
      <w:r w:rsidRPr="006C107A">
        <w:rPr>
          <w:rFonts w:asciiTheme="minorHAnsi" w:hAnsiTheme="minorHAnsi" w:cstheme="minorHAnsi"/>
          <w:b/>
          <w:sz w:val="22"/>
          <w:szCs w:val="22"/>
        </w:rPr>
        <w:t>Kissaliiton sääntöjen mukaisesti vain omistaja voi ilmoittaa kissan näyttelyyn.</w:t>
      </w:r>
    </w:p>
    <w:p w14:paraId="439F0927" w14:textId="6641384D"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Osapuolten tulee sopia kirjallisesti näyttelyoikeuksista.</w:t>
      </w:r>
    </w:p>
    <w:p w14:paraId="243FE4D6" w14:textId="77777777" w:rsidR="00CC72FE" w:rsidRPr="006C107A" w:rsidRDefault="008E1509" w:rsidP="00CC72FE">
      <w:pPr>
        <w:pStyle w:val="Standard"/>
        <w:rPr>
          <w:rFonts w:asciiTheme="minorHAnsi" w:hAnsiTheme="minorHAnsi" w:cstheme="minorHAnsi"/>
          <w:sz w:val="22"/>
          <w:szCs w:val="22"/>
        </w:rPr>
      </w:pPr>
      <w:r w:rsidRPr="006C107A">
        <w:rPr>
          <w:rFonts w:asciiTheme="minorHAnsi" w:hAnsiTheme="minorHAnsi" w:cstheme="minorHAnsi"/>
          <w:sz w:val="22"/>
          <w:szCs w:val="22"/>
        </w:rPr>
        <w:t>Mikäli vastaanottaja haluaa näyttelyttää kissaa itse on siitä mahdollista sopia niin että vastaanottaja vastaa itse näyttelyttämisestä aiheutuneista kuluista. (näyttelymaksut, matkat, hotellit, turkinhoito</w:t>
      </w:r>
      <w:r w:rsidR="00CC72FE" w:rsidRPr="006C107A">
        <w:rPr>
          <w:rFonts w:asciiTheme="minorHAnsi" w:hAnsiTheme="minorHAnsi" w:cstheme="minorHAnsi"/>
          <w:sz w:val="22"/>
          <w:szCs w:val="22"/>
        </w:rPr>
        <w:t xml:space="preserve"> </w:t>
      </w:r>
      <w:r w:rsidRPr="006C107A">
        <w:rPr>
          <w:rFonts w:asciiTheme="minorHAnsi" w:hAnsiTheme="minorHAnsi" w:cstheme="minorHAnsi"/>
          <w:sz w:val="22"/>
          <w:szCs w:val="22"/>
        </w:rPr>
        <w:t>ym.)</w:t>
      </w:r>
    </w:p>
    <w:p w14:paraId="2AFA7F9D" w14:textId="423AA069" w:rsidR="0040022A" w:rsidRPr="006C107A" w:rsidRDefault="008E1509" w:rsidP="00CC72FE">
      <w:pPr>
        <w:pStyle w:val="Standard"/>
        <w:rPr>
          <w:rFonts w:asciiTheme="minorHAnsi" w:hAnsiTheme="minorHAnsi" w:cstheme="minorHAnsi"/>
          <w:sz w:val="22"/>
          <w:szCs w:val="22"/>
        </w:rPr>
      </w:pPr>
      <w:r w:rsidRPr="006C107A">
        <w:rPr>
          <w:rFonts w:asciiTheme="minorHAnsi" w:hAnsiTheme="minorHAnsi" w:cstheme="minorHAnsi"/>
          <w:sz w:val="22"/>
          <w:szCs w:val="22"/>
        </w:rPr>
        <w:t>Oikeuksien käytöstä sovitaan yhdessä kirjallisesti ennen suunniteltua tapahtumaa esim. sähköpostilla tai tekstiviestillä.</w:t>
      </w:r>
      <w:r w:rsidRPr="006C107A">
        <w:rPr>
          <w:rFonts w:asciiTheme="minorHAnsi" w:hAnsiTheme="minorHAnsi" w:cstheme="minorHAnsi"/>
          <w:color w:val="FF0000"/>
          <w:sz w:val="22"/>
          <w:szCs w:val="22"/>
        </w:rPr>
        <w:tab/>
      </w:r>
    </w:p>
    <w:p w14:paraId="66FE7BC8" w14:textId="77777777" w:rsidR="0040022A" w:rsidRPr="006C107A" w:rsidRDefault="0040022A">
      <w:pPr>
        <w:pStyle w:val="Standard"/>
        <w:rPr>
          <w:rFonts w:asciiTheme="minorHAnsi" w:hAnsiTheme="minorHAnsi" w:cstheme="minorHAnsi"/>
          <w:sz w:val="22"/>
          <w:szCs w:val="22"/>
        </w:rPr>
      </w:pPr>
    </w:p>
    <w:p w14:paraId="4BDF8803" w14:textId="3EBCBB04" w:rsidR="0040022A" w:rsidRPr="00CC72FE" w:rsidRDefault="008E1509">
      <w:pPr>
        <w:pStyle w:val="Standard"/>
        <w:rPr>
          <w:rFonts w:asciiTheme="majorHAnsi" w:hAnsiTheme="majorHAnsi" w:cstheme="majorHAnsi"/>
          <w:color w:val="1F3864" w:themeColor="accent1" w:themeShade="80"/>
          <w:sz w:val="24"/>
          <w:szCs w:val="24"/>
        </w:rPr>
      </w:pPr>
      <w:r w:rsidRPr="00CC72FE">
        <w:rPr>
          <w:rFonts w:asciiTheme="majorHAnsi" w:hAnsiTheme="majorHAnsi" w:cstheme="majorHAnsi"/>
          <w:b/>
          <w:color w:val="1F3864" w:themeColor="accent1" w:themeShade="80"/>
          <w:sz w:val="24"/>
          <w:szCs w:val="24"/>
        </w:rPr>
        <w:t>Vahingonvastuu</w:t>
      </w:r>
    </w:p>
    <w:p w14:paraId="5971CB8E" w14:textId="77777777" w:rsidR="0040022A" w:rsidRPr="006C107A" w:rsidRDefault="008E1509" w:rsidP="00CC72FE">
      <w:pPr>
        <w:pStyle w:val="Standard"/>
        <w:rPr>
          <w:rFonts w:asciiTheme="minorHAnsi" w:hAnsiTheme="minorHAnsi" w:cstheme="minorHAnsi"/>
          <w:sz w:val="22"/>
          <w:szCs w:val="22"/>
        </w:rPr>
      </w:pPr>
      <w:r w:rsidRPr="006C107A">
        <w:rPr>
          <w:rFonts w:asciiTheme="minorHAnsi" w:hAnsiTheme="minorHAnsi" w:cstheme="minorHAnsi"/>
          <w:sz w:val="22"/>
          <w:szCs w:val="22"/>
        </w:rPr>
        <w:t>Jos kissa kuolee tai vahingoittuu, ja se johtuu jommankumman osapuolen tuottamuksesta tai tahallisuudesta, toisella osapuolella on oikeus vahingonkorvaukseen. Kissalle  on suositeltavaa ottaa vakuutus.</w:t>
      </w:r>
    </w:p>
    <w:p w14:paraId="7D9AF913" w14:textId="77777777" w:rsidR="0040022A" w:rsidRPr="006C107A" w:rsidRDefault="0040022A">
      <w:pPr>
        <w:pStyle w:val="Standard"/>
        <w:rPr>
          <w:rFonts w:asciiTheme="minorHAnsi" w:hAnsiTheme="minorHAnsi" w:cstheme="minorHAnsi"/>
          <w:sz w:val="22"/>
          <w:szCs w:val="22"/>
        </w:rPr>
      </w:pPr>
    </w:p>
    <w:p w14:paraId="3D523CB9" w14:textId="1DD632D6"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Kissalla</w:t>
      </w:r>
    </w:p>
    <w:p w14:paraId="16F05190" w14:textId="5E439E32" w:rsidR="0040022A" w:rsidRPr="006C107A" w:rsidRDefault="00CC72FE">
      <w:pPr>
        <w:pStyle w:val="Standard"/>
        <w:rPr>
          <w:rFonts w:asciiTheme="minorHAnsi" w:hAnsiTheme="minorHAnsi" w:cstheme="minorHAnsi"/>
          <w:sz w:val="22"/>
          <w:szCs w:val="22"/>
        </w:rPr>
      </w:pPr>
      <w:r w:rsidRPr="006C107A">
        <w:rPr>
          <w:rFonts w:asciiTheme="minorHAnsi" w:hAnsiTheme="minorHAnsi" w:cstheme="minorHAnsi"/>
          <w:sz w:val="22"/>
          <w:szCs w:val="22"/>
        </w:rPr>
        <w:t>__</w:t>
      </w:r>
      <w:r w:rsidR="008E1509" w:rsidRPr="006C107A">
        <w:rPr>
          <w:rFonts w:asciiTheme="minorHAnsi" w:hAnsiTheme="minorHAnsi" w:cstheme="minorHAnsi"/>
          <w:sz w:val="22"/>
          <w:szCs w:val="22"/>
        </w:rPr>
        <w:t xml:space="preserve">_ on vakuutus </w:t>
      </w:r>
      <w:r w:rsidRPr="006C107A">
        <w:rPr>
          <w:rFonts w:asciiTheme="minorHAnsi" w:hAnsiTheme="minorHAnsi" w:cstheme="minorHAnsi"/>
          <w:sz w:val="22"/>
          <w:szCs w:val="22"/>
        </w:rPr>
        <w:t>__</w:t>
      </w:r>
      <w:r w:rsidR="008E1509" w:rsidRPr="006C107A">
        <w:rPr>
          <w:rFonts w:asciiTheme="minorHAnsi" w:hAnsiTheme="minorHAnsi" w:cstheme="minorHAnsi"/>
          <w:sz w:val="22"/>
          <w:szCs w:val="22"/>
        </w:rPr>
        <w:t>_ei ole vakuutusta.</w:t>
      </w:r>
    </w:p>
    <w:p w14:paraId="1C75B850" w14:textId="7C3BDE0D" w:rsidR="0040022A" w:rsidRPr="006C107A" w:rsidRDefault="00CC72FE">
      <w:pPr>
        <w:pStyle w:val="Standard"/>
        <w:rPr>
          <w:rFonts w:asciiTheme="minorHAnsi" w:hAnsiTheme="minorHAnsi" w:cstheme="minorHAnsi"/>
          <w:sz w:val="22"/>
          <w:szCs w:val="22"/>
        </w:rPr>
      </w:pPr>
      <w:r w:rsidRPr="006C107A">
        <w:rPr>
          <w:rFonts w:asciiTheme="minorHAnsi" w:hAnsiTheme="minorHAnsi" w:cstheme="minorHAnsi"/>
          <w:sz w:val="22"/>
          <w:szCs w:val="22"/>
        </w:rPr>
        <w:t>__</w:t>
      </w:r>
      <w:r w:rsidR="008E1509" w:rsidRPr="006C107A">
        <w:rPr>
          <w:rFonts w:asciiTheme="minorHAnsi" w:hAnsiTheme="minorHAnsi" w:cstheme="minorHAnsi"/>
          <w:sz w:val="22"/>
          <w:szCs w:val="22"/>
        </w:rPr>
        <w:t>_</w:t>
      </w:r>
      <w:r w:rsidRPr="006C107A">
        <w:rPr>
          <w:rFonts w:asciiTheme="minorHAnsi" w:hAnsiTheme="minorHAnsi" w:cstheme="minorHAnsi"/>
          <w:sz w:val="22"/>
          <w:szCs w:val="22"/>
        </w:rPr>
        <w:t xml:space="preserve"> </w:t>
      </w:r>
      <w:r w:rsidR="008E1509" w:rsidRPr="006C107A">
        <w:rPr>
          <w:rFonts w:asciiTheme="minorHAnsi" w:hAnsiTheme="minorHAnsi" w:cstheme="minorHAnsi"/>
          <w:sz w:val="22"/>
          <w:szCs w:val="22"/>
        </w:rPr>
        <w:t xml:space="preserve">sairauskuluvakuutus </w:t>
      </w:r>
      <w:r w:rsidRPr="006C107A">
        <w:rPr>
          <w:rFonts w:asciiTheme="minorHAnsi" w:hAnsiTheme="minorHAnsi" w:cstheme="minorHAnsi"/>
          <w:sz w:val="22"/>
          <w:szCs w:val="22"/>
        </w:rPr>
        <w:t>__</w:t>
      </w:r>
      <w:r w:rsidR="008E1509" w:rsidRPr="006C107A">
        <w:rPr>
          <w:rFonts w:asciiTheme="minorHAnsi" w:hAnsiTheme="minorHAnsi" w:cstheme="minorHAnsi"/>
          <w:sz w:val="22"/>
          <w:szCs w:val="22"/>
        </w:rPr>
        <w:t>_</w:t>
      </w:r>
      <w:r w:rsidRPr="006C107A">
        <w:rPr>
          <w:rFonts w:asciiTheme="minorHAnsi" w:hAnsiTheme="minorHAnsi" w:cstheme="minorHAnsi"/>
          <w:sz w:val="22"/>
          <w:szCs w:val="22"/>
        </w:rPr>
        <w:t xml:space="preserve"> </w:t>
      </w:r>
      <w:r w:rsidR="008E1509" w:rsidRPr="006C107A">
        <w:rPr>
          <w:rFonts w:asciiTheme="minorHAnsi" w:hAnsiTheme="minorHAnsi" w:cstheme="minorHAnsi"/>
          <w:sz w:val="22"/>
          <w:szCs w:val="22"/>
        </w:rPr>
        <w:t>kuolemanvaravakuutus _</w:t>
      </w:r>
      <w:r w:rsidRPr="006C107A">
        <w:rPr>
          <w:rFonts w:asciiTheme="minorHAnsi" w:hAnsiTheme="minorHAnsi" w:cstheme="minorHAnsi"/>
          <w:sz w:val="22"/>
          <w:szCs w:val="22"/>
        </w:rPr>
        <w:t xml:space="preserve">__ </w:t>
      </w:r>
      <w:r w:rsidR="008E1509" w:rsidRPr="006C107A">
        <w:rPr>
          <w:rFonts w:asciiTheme="minorHAnsi" w:hAnsiTheme="minorHAnsi" w:cstheme="minorHAnsi"/>
          <w:sz w:val="22"/>
          <w:szCs w:val="22"/>
        </w:rPr>
        <w:t>vastuuvakuutus</w:t>
      </w:r>
    </w:p>
    <w:p w14:paraId="6B2C94F9" w14:textId="1FC29D0C"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Vakuutuksen ottaja on:</w:t>
      </w:r>
    </w:p>
    <w:p w14:paraId="285C1257" w14:textId="041F82EE" w:rsidR="0040022A" w:rsidRPr="006C107A" w:rsidRDefault="00CC72FE">
      <w:pPr>
        <w:pStyle w:val="Standard"/>
        <w:rPr>
          <w:rFonts w:asciiTheme="minorHAnsi" w:hAnsiTheme="minorHAnsi" w:cstheme="minorHAnsi"/>
          <w:sz w:val="22"/>
          <w:szCs w:val="22"/>
        </w:rPr>
      </w:pPr>
      <w:r w:rsidRPr="006C107A">
        <w:rPr>
          <w:rFonts w:asciiTheme="minorHAnsi" w:hAnsiTheme="minorHAnsi" w:cstheme="minorHAnsi"/>
          <w:sz w:val="22"/>
          <w:szCs w:val="22"/>
        </w:rPr>
        <w:t>__</w:t>
      </w:r>
      <w:r w:rsidR="008E1509" w:rsidRPr="006C107A">
        <w:rPr>
          <w:rFonts w:asciiTheme="minorHAnsi" w:hAnsiTheme="minorHAnsi" w:cstheme="minorHAnsi"/>
          <w:sz w:val="22"/>
          <w:szCs w:val="22"/>
        </w:rPr>
        <w:t xml:space="preserve">_ vastaanottaja </w:t>
      </w:r>
      <w:r w:rsidRPr="006C107A">
        <w:rPr>
          <w:rFonts w:asciiTheme="minorHAnsi" w:hAnsiTheme="minorHAnsi" w:cstheme="minorHAnsi"/>
          <w:sz w:val="22"/>
          <w:szCs w:val="22"/>
        </w:rPr>
        <w:t>__</w:t>
      </w:r>
      <w:r w:rsidR="008E1509" w:rsidRPr="006C107A">
        <w:rPr>
          <w:rFonts w:asciiTheme="minorHAnsi" w:hAnsiTheme="minorHAnsi" w:cstheme="minorHAnsi"/>
          <w:sz w:val="22"/>
          <w:szCs w:val="22"/>
        </w:rPr>
        <w:t>_luovuttaja.</w:t>
      </w:r>
    </w:p>
    <w:p w14:paraId="6F384D13" w14:textId="47EEA234"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Osapuolet ovat sopineet korvauksen saajasta ja ilmoittaneet tämän vakuutusyhtiölle.</w:t>
      </w:r>
    </w:p>
    <w:p w14:paraId="5DF1B7F4" w14:textId="77777777" w:rsidR="0040022A" w:rsidRPr="006C107A" w:rsidRDefault="0040022A">
      <w:pPr>
        <w:pStyle w:val="Standard"/>
        <w:rPr>
          <w:rFonts w:asciiTheme="minorHAnsi" w:hAnsiTheme="minorHAnsi" w:cstheme="minorHAnsi"/>
          <w:sz w:val="22"/>
          <w:szCs w:val="22"/>
        </w:rPr>
      </w:pPr>
    </w:p>
    <w:p w14:paraId="13C571FF" w14:textId="77777777" w:rsidR="00CC72FE" w:rsidRPr="00CC72FE" w:rsidRDefault="00CC72FE" w:rsidP="00CC72FE">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r w:rsidRPr="00CC72FE">
        <w:rPr>
          <w:rFonts w:ascii="Calibri Light" w:eastAsia="Times New Roman" w:hAnsi="Calibri Light" w:cs="Mangal"/>
          <w:b/>
          <w:bCs/>
          <w:color w:val="2F5496"/>
          <w:kern w:val="3"/>
          <w:sz w:val="26"/>
          <w:szCs w:val="23"/>
        </w:rPr>
        <w:lastRenderedPageBreak/>
        <w:t>Tiedonantovelvollisuus</w:t>
      </w:r>
    </w:p>
    <w:p w14:paraId="13FCD6FA" w14:textId="4DDC4321"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 xml:space="preserve">Luovuttaja vakuuttaa kertoneensa sijoitussopimuksen oikeudellisesta ja käytännön merkityksestä, kaikista tiedossaan olevista kissan  ja rodun tyypillisistä ominaisuuksista, </w:t>
      </w:r>
      <w:r w:rsidRPr="006C107A">
        <w:rPr>
          <w:rFonts w:asciiTheme="minorHAnsi" w:hAnsiTheme="minorHAnsi" w:cstheme="minorHAnsi"/>
          <w:sz w:val="22"/>
          <w:szCs w:val="22"/>
        </w:rPr>
        <w:tab/>
        <w:t>rodussa esiintyvistä perinnöllisistä vioista ja sairauksista sekä näiden seikkojen merkityksestä. LIITE 1</w:t>
      </w:r>
    </w:p>
    <w:p w14:paraId="522CC52D" w14:textId="77777777" w:rsidR="00CC72FE" w:rsidRPr="006C107A" w:rsidRDefault="00CC72FE">
      <w:pPr>
        <w:pStyle w:val="Standard"/>
        <w:rPr>
          <w:rFonts w:asciiTheme="minorHAnsi" w:hAnsiTheme="minorHAnsi" w:cstheme="minorHAnsi"/>
          <w:sz w:val="22"/>
          <w:szCs w:val="22"/>
        </w:rPr>
      </w:pPr>
    </w:p>
    <w:p w14:paraId="65CFEB24" w14:textId="1A953999" w:rsidR="0040022A" w:rsidRPr="00CC72FE" w:rsidRDefault="008E1509">
      <w:pPr>
        <w:pStyle w:val="Standard"/>
        <w:rPr>
          <w:rFonts w:asciiTheme="majorHAnsi" w:hAnsiTheme="majorHAnsi" w:cstheme="majorHAnsi"/>
          <w:color w:val="1F3864" w:themeColor="accent1" w:themeShade="80"/>
          <w:sz w:val="24"/>
          <w:szCs w:val="24"/>
        </w:rPr>
      </w:pPr>
      <w:r w:rsidRPr="00CC72FE">
        <w:rPr>
          <w:rFonts w:asciiTheme="majorHAnsi" w:hAnsiTheme="majorHAnsi" w:cstheme="majorHAnsi"/>
          <w:b/>
          <w:color w:val="1F3864" w:themeColor="accent1" w:themeShade="80"/>
          <w:sz w:val="24"/>
          <w:szCs w:val="24"/>
        </w:rPr>
        <w:t>Ohjeet</w:t>
      </w:r>
    </w:p>
    <w:p w14:paraId="747CB85D" w14:textId="681D25F1"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Luovuttaja vakuuttaa antaneensa vastaanottajalle rodunomaiset hoito- ja ruokintaohjeet. LIITE 2</w:t>
      </w:r>
    </w:p>
    <w:p w14:paraId="37B53E44" w14:textId="77777777" w:rsidR="006A71F3"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ab/>
      </w:r>
    </w:p>
    <w:p w14:paraId="2A5829F5" w14:textId="77777777" w:rsidR="006A71F3" w:rsidRPr="006A71F3" w:rsidRDefault="006A71F3" w:rsidP="006A71F3">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r w:rsidRPr="006A71F3">
        <w:rPr>
          <w:rFonts w:ascii="Calibri Light" w:eastAsia="Times New Roman" w:hAnsi="Calibri Light" w:cs="Mangal"/>
          <w:b/>
          <w:bCs/>
          <w:color w:val="2F5496"/>
          <w:kern w:val="3"/>
          <w:sz w:val="26"/>
          <w:szCs w:val="23"/>
        </w:rPr>
        <w:t>Vastaanottajan velvollisuus</w:t>
      </w:r>
    </w:p>
    <w:p w14:paraId="44B00CDD" w14:textId="77777777" w:rsidR="0040022A" w:rsidRPr="006C107A" w:rsidRDefault="008E1509" w:rsidP="006A71F3">
      <w:pPr>
        <w:pStyle w:val="Standard"/>
        <w:rPr>
          <w:rFonts w:asciiTheme="minorHAnsi" w:hAnsiTheme="minorHAnsi" w:cstheme="minorHAnsi"/>
          <w:sz w:val="22"/>
          <w:szCs w:val="22"/>
        </w:rPr>
      </w:pPr>
      <w:r w:rsidRPr="006C107A">
        <w:rPr>
          <w:rFonts w:asciiTheme="minorHAnsi" w:hAnsiTheme="minorHAnsi" w:cstheme="minorHAnsi"/>
          <w:sz w:val="22"/>
          <w:szCs w:val="22"/>
        </w:rPr>
        <w:t>Vastaanottaja on tutustunut rotuun ja selvittänyt sen soveltuvuuden itselleen  sekä ymmärtää sijoitussopimuksen oikeudellisen ja käytännön merkityksen. Vastaanottaja on huolellisesti tutustunut luovuttajan antamiin tietoihin kissasta ja rodusta.</w:t>
      </w:r>
    </w:p>
    <w:p w14:paraId="30EA60B7" w14:textId="77777777" w:rsidR="0040022A" w:rsidRPr="006C107A" w:rsidRDefault="0040022A">
      <w:pPr>
        <w:pStyle w:val="Standard"/>
        <w:rPr>
          <w:rFonts w:asciiTheme="minorHAnsi" w:hAnsiTheme="minorHAnsi" w:cstheme="minorHAnsi"/>
          <w:sz w:val="22"/>
          <w:szCs w:val="22"/>
        </w:rPr>
      </w:pPr>
    </w:p>
    <w:p w14:paraId="40D3E689" w14:textId="77777777" w:rsidR="006A71F3" w:rsidRPr="006A71F3" w:rsidRDefault="006A71F3" w:rsidP="006A71F3">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r w:rsidRPr="006A71F3">
        <w:rPr>
          <w:rFonts w:ascii="Calibri Light" w:eastAsia="Times New Roman" w:hAnsi="Calibri Light" w:cs="Mangal"/>
          <w:b/>
          <w:bCs/>
          <w:color w:val="2F5496"/>
          <w:kern w:val="3"/>
          <w:sz w:val="26"/>
          <w:szCs w:val="23"/>
        </w:rPr>
        <w:t>Kissan luovutus</w:t>
      </w:r>
    </w:p>
    <w:p w14:paraId="0001B7A2" w14:textId="393D1AAE"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Kissa luovutetaan vastaanottajalle tämän sopimuksen allekirjoittamisen yhteydessä, ellei muuta ole erikseen kirjallisesti sovittu.</w:t>
      </w:r>
    </w:p>
    <w:p w14:paraId="5CEE824A" w14:textId="77777777" w:rsidR="0040022A" w:rsidRPr="006C107A" w:rsidRDefault="0040022A">
      <w:pPr>
        <w:pStyle w:val="Standard"/>
        <w:rPr>
          <w:rFonts w:asciiTheme="minorHAnsi" w:hAnsiTheme="minorHAnsi" w:cstheme="minorHAnsi"/>
          <w:sz w:val="22"/>
          <w:szCs w:val="22"/>
        </w:rPr>
      </w:pPr>
    </w:p>
    <w:p w14:paraId="30B05055" w14:textId="77777777" w:rsidR="006A71F3" w:rsidRPr="006A71F3" w:rsidRDefault="006A71F3" w:rsidP="006A71F3">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r w:rsidRPr="006A71F3">
        <w:rPr>
          <w:rFonts w:ascii="Calibri Light" w:eastAsia="Times New Roman" w:hAnsi="Calibri Light" w:cs="Mangal"/>
          <w:b/>
          <w:bCs/>
          <w:color w:val="2F5496"/>
          <w:kern w:val="3"/>
          <w:sz w:val="26"/>
          <w:szCs w:val="23"/>
        </w:rPr>
        <w:t>Sopimuksen päättyminen</w:t>
      </w:r>
    </w:p>
    <w:p w14:paraId="709F4EE4" w14:textId="77777777" w:rsidR="006A71F3"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 xml:space="preserve">Sopimus päättyy, kun luovuttaja on käyttänyt siitosoikeutensa tai viimeistään naaraan täyttäessä </w:t>
      </w:r>
      <w:r w:rsidR="006A71F3" w:rsidRPr="006C107A">
        <w:rPr>
          <w:rFonts w:asciiTheme="minorHAnsi" w:hAnsiTheme="minorHAnsi" w:cstheme="minorHAnsi"/>
          <w:sz w:val="22"/>
          <w:szCs w:val="22"/>
        </w:rPr>
        <w:t xml:space="preserve">___ </w:t>
      </w:r>
      <w:r w:rsidRPr="006C107A">
        <w:rPr>
          <w:rFonts w:asciiTheme="minorHAnsi" w:hAnsiTheme="minorHAnsi" w:cstheme="minorHAnsi"/>
          <w:sz w:val="22"/>
          <w:szCs w:val="22"/>
        </w:rPr>
        <w:t>vuotta.</w:t>
      </w:r>
      <w:r w:rsidR="006A71F3" w:rsidRPr="006C107A">
        <w:rPr>
          <w:rFonts w:asciiTheme="minorHAnsi" w:hAnsiTheme="minorHAnsi" w:cstheme="minorHAnsi"/>
          <w:sz w:val="22"/>
          <w:szCs w:val="22"/>
        </w:rPr>
        <w:br/>
      </w:r>
    </w:p>
    <w:p w14:paraId="53612165" w14:textId="379FC155"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Sopimuksen päättyessä naaraan omistajuus siirtyy vastaanottajalle.</w:t>
      </w:r>
    </w:p>
    <w:p w14:paraId="346C2CD1" w14:textId="77777777" w:rsidR="006A71F3" w:rsidRPr="006C107A" w:rsidRDefault="006A71F3">
      <w:pPr>
        <w:pStyle w:val="Standard"/>
        <w:rPr>
          <w:rFonts w:asciiTheme="minorHAnsi" w:hAnsiTheme="minorHAnsi" w:cstheme="minorHAnsi"/>
          <w:sz w:val="22"/>
          <w:szCs w:val="22"/>
        </w:rPr>
      </w:pPr>
    </w:p>
    <w:p w14:paraId="504AF4E2" w14:textId="350010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Luovuttajan kirjallinen ilmoitus, että hän ei käytä siitosoikeuttaan, päättää sijoitussopimuksen.</w:t>
      </w:r>
    </w:p>
    <w:p w14:paraId="5A563B6F" w14:textId="16145503"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Kumpikaan osapuoli ei voi ottaa kissaa toiselta osapuolelta itselleen ilman yksimielisyyttä ja kirjallista sopimusta.</w:t>
      </w:r>
      <w:r w:rsidR="006A71F3" w:rsidRPr="006C107A">
        <w:rPr>
          <w:rFonts w:asciiTheme="minorHAnsi" w:hAnsiTheme="minorHAnsi" w:cstheme="minorHAnsi"/>
          <w:sz w:val="22"/>
          <w:szCs w:val="22"/>
        </w:rPr>
        <w:t xml:space="preserve"> </w:t>
      </w:r>
      <w:r w:rsidRPr="006C107A">
        <w:rPr>
          <w:rFonts w:asciiTheme="minorHAnsi" w:hAnsiTheme="minorHAnsi" w:cstheme="minorHAnsi"/>
          <w:sz w:val="22"/>
          <w:szCs w:val="22"/>
        </w:rPr>
        <w:t>Jos jompikumpi katsoo sopimusehtoja rikotun, osapuolten tulee pyrkiä sopimaan asia ja mieluiten kirjallisesti. Osapuolen yksipuolinen tulkinta sopimusrikkomuksesta ei päätä sopimusta vaan oikeuttaa esittämään vaatimuksen sopimuksen purkamisesta. Osapuolet voivat sopia sopimuksen purkamisesta aina halutessaan vapaaehtoisin sopimuksin ja samalla ratkaista menettely vakuusmaksun ja muiden kulujen korvaamisesta. Osapuolet voivat vaatia sopimuksen purkamista, jos jompikumpi rikkoo olennaisesti tämän sopimuksen ehtoja.</w:t>
      </w:r>
    </w:p>
    <w:p w14:paraId="3932EEB0" w14:textId="77777777" w:rsidR="0040022A" w:rsidRPr="006C107A" w:rsidRDefault="0040022A">
      <w:pPr>
        <w:pStyle w:val="Standard"/>
        <w:rPr>
          <w:rFonts w:asciiTheme="minorHAnsi" w:hAnsiTheme="minorHAnsi" w:cstheme="minorHAnsi"/>
          <w:sz w:val="22"/>
          <w:szCs w:val="22"/>
        </w:rPr>
      </w:pPr>
    </w:p>
    <w:p w14:paraId="71FB95D9" w14:textId="7171476C"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Mikäli syntyy epäily kissan hyvinvoinnin vaarantumisesta eläinsuojelullisin perustein, sopijapuoli on velvoitettu ilmoittamaan asian valvontaeläinlääkärille. Osapuolet ovat sidottuja sopimukseen sen ehtojen täyttymiseen asti.</w:t>
      </w:r>
    </w:p>
    <w:p w14:paraId="72085ABB" w14:textId="77777777" w:rsidR="006A71F3"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ab/>
      </w:r>
    </w:p>
    <w:p w14:paraId="5BB0A3B6" w14:textId="5D9FF63C" w:rsidR="0040022A" w:rsidRPr="006C107A" w:rsidRDefault="008E1509">
      <w:pPr>
        <w:pStyle w:val="Standard"/>
        <w:rPr>
          <w:rFonts w:asciiTheme="minorHAnsi" w:hAnsiTheme="minorHAnsi" w:cstheme="minorHAnsi"/>
          <w:strike/>
          <w:sz w:val="22"/>
          <w:szCs w:val="22"/>
        </w:rPr>
      </w:pPr>
      <w:r w:rsidRPr="006C107A">
        <w:rPr>
          <w:rFonts w:asciiTheme="minorHAnsi" w:hAnsiTheme="minorHAnsi" w:cstheme="minorHAnsi"/>
          <w:sz w:val="22"/>
          <w:szCs w:val="22"/>
        </w:rPr>
        <w:t xml:space="preserve">Vastaanottajalla ei ole oikeutta lunastaa kissaa itselleen sopimuskauden aikana elleivät sopijapuolet kirjallisesti halua yksimielisesti näin sopia. </w:t>
      </w:r>
    </w:p>
    <w:p w14:paraId="5CB6558E" w14:textId="59FD08CB" w:rsidR="006A71F3" w:rsidRPr="006C107A" w:rsidRDefault="006A71F3">
      <w:pPr>
        <w:pStyle w:val="Standard"/>
        <w:rPr>
          <w:rFonts w:asciiTheme="minorHAnsi" w:hAnsiTheme="minorHAnsi" w:cstheme="minorHAnsi"/>
          <w:strike/>
          <w:sz w:val="22"/>
          <w:szCs w:val="22"/>
        </w:rPr>
      </w:pPr>
    </w:p>
    <w:p w14:paraId="7116BF84" w14:textId="71260ED2" w:rsidR="006A71F3" w:rsidRPr="006C107A" w:rsidRDefault="00FB559E">
      <w:pPr>
        <w:pStyle w:val="Standard"/>
        <w:rPr>
          <w:rFonts w:asciiTheme="minorHAnsi" w:hAnsiTheme="minorHAnsi" w:cstheme="minorHAnsi"/>
          <w:sz w:val="22"/>
          <w:szCs w:val="22"/>
        </w:rPr>
      </w:pPr>
      <w:r w:rsidRPr="00FB559E">
        <w:rPr>
          <w:rFonts w:asciiTheme="minorHAnsi" w:hAnsiTheme="minorHAnsi" w:cstheme="minorHAnsi"/>
          <w:sz w:val="22"/>
          <w:szCs w:val="22"/>
        </w:rPr>
        <w:t>Luovuttaja ei voi sopimuksen voimassaoloaikana luovuttaa sopimuskohteen omistajuutta kolmannelle osapuolelle</w:t>
      </w:r>
      <w:r w:rsidR="008E1509" w:rsidRPr="006C107A">
        <w:rPr>
          <w:rFonts w:asciiTheme="minorHAnsi" w:hAnsiTheme="minorHAnsi" w:cstheme="minorHAnsi"/>
          <w:sz w:val="22"/>
          <w:szCs w:val="22"/>
        </w:rPr>
        <w:t>.</w:t>
      </w:r>
      <w:r w:rsidR="006A71F3" w:rsidRPr="006C107A">
        <w:rPr>
          <w:rFonts w:asciiTheme="minorHAnsi" w:hAnsiTheme="minorHAnsi" w:cstheme="minorHAnsi"/>
          <w:sz w:val="22"/>
          <w:szCs w:val="22"/>
        </w:rPr>
        <w:t xml:space="preserve"> </w:t>
      </w:r>
      <w:r w:rsidR="008E1509" w:rsidRPr="006C107A">
        <w:rPr>
          <w:rFonts w:asciiTheme="minorHAnsi" w:hAnsiTheme="minorHAnsi" w:cstheme="minorHAnsi"/>
          <w:sz w:val="22"/>
          <w:szCs w:val="22"/>
        </w:rPr>
        <w:t>Vastaanottaja ei voi sopimuksen voimassaoloaikana luovuttaa sopimuskohteen hallintaa</w:t>
      </w:r>
      <w:r w:rsidR="006A71F3" w:rsidRPr="006C107A">
        <w:rPr>
          <w:rFonts w:asciiTheme="minorHAnsi" w:hAnsiTheme="minorHAnsi" w:cstheme="minorHAnsi"/>
          <w:sz w:val="22"/>
          <w:szCs w:val="22"/>
        </w:rPr>
        <w:t xml:space="preserve"> </w:t>
      </w:r>
      <w:r w:rsidR="008E1509" w:rsidRPr="006C107A">
        <w:rPr>
          <w:rFonts w:asciiTheme="minorHAnsi" w:hAnsiTheme="minorHAnsi" w:cstheme="minorHAnsi"/>
          <w:sz w:val="22"/>
          <w:szCs w:val="22"/>
        </w:rPr>
        <w:t>kolmannelle osapuolelle lukuun ottamatta lyhytaikaista hoitoa esim. loman ajaksi. Luovuttajalla on oikeus pitää kissan rekisterikirja hallussaan, kunnes omistusoikeus on siirtynyt kokonaan vastaanottajalle.</w:t>
      </w:r>
    </w:p>
    <w:p w14:paraId="0184CB7F" w14:textId="428B3255"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Vastaanottajalla on oikeus saada kopio rekisterikirja.</w:t>
      </w:r>
    </w:p>
    <w:p w14:paraId="5E7F66AE" w14:textId="77777777" w:rsidR="0040022A" w:rsidRPr="006C107A" w:rsidRDefault="0040022A">
      <w:pPr>
        <w:pStyle w:val="Standard"/>
        <w:rPr>
          <w:rFonts w:asciiTheme="minorHAnsi" w:hAnsiTheme="minorHAnsi" w:cstheme="minorHAnsi"/>
          <w:sz w:val="22"/>
          <w:szCs w:val="22"/>
        </w:rPr>
      </w:pPr>
    </w:p>
    <w:p w14:paraId="71BB6318" w14:textId="77777777" w:rsidR="006A71F3" w:rsidRPr="006A71F3" w:rsidRDefault="006A71F3" w:rsidP="006A71F3">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bookmarkStart w:id="3" w:name="_Hlk95301104"/>
      <w:r w:rsidRPr="006A71F3">
        <w:rPr>
          <w:rFonts w:ascii="Calibri Light" w:eastAsia="Times New Roman" w:hAnsi="Calibri Light" w:cs="Mangal"/>
          <w:b/>
          <w:bCs/>
          <w:color w:val="2F5496"/>
          <w:kern w:val="3"/>
          <w:sz w:val="26"/>
          <w:szCs w:val="23"/>
        </w:rPr>
        <w:t>Erimielisyyksien ratkaiseminen</w:t>
      </w:r>
      <w:bookmarkEnd w:id="3"/>
    </w:p>
    <w:p w14:paraId="1C6ABFB2" w14:textId="62306C39"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 xml:space="preserve">Tätä sopimusta koskevat erimielisyydet pyritään ratkaisemaan osapuolten välisillä neuvotteluilla. Mikäli </w:t>
      </w:r>
      <w:r w:rsidRPr="006C107A">
        <w:rPr>
          <w:rFonts w:asciiTheme="minorHAnsi" w:hAnsiTheme="minorHAnsi" w:cstheme="minorHAnsi"/>
          <w:sz w:val="22"/>
          <w:szCs w:val="22"/>
        </w:rPr>
        <w:lastRenderedPageBreak/>
        <w:t>sovintoa ei saada aikaan osapuolet voivat olla yhteydessä kuluttajaneuvontaan. Asiaan saadaan lopullinen ratkaisu nostamalla kanne käräjäoikeudessa (www.oikeus.fi).</w:t>
      </w:r>
    </w:p>
    <w:p w14:paraId="4648BEF2" w14:textId="77777777" w:rsidR="0040022A" w:rsidRPr="006C107A" w:rsidRDefault="0040022A">
      <w:pPr>
        <w:pStyle w:val="Standard"/>
        <w:rPr>
          <w:rFonts w:asciiTheme="minorHAnsi" w:hAnsiTheme="minorHAnsi" w:cstheme="minorHAnsi"/>
          <w:sz w:val="22"/>
          <w:szCs w:val="22"/>
        </w:rPr>
      </w:pPr>
    </w:p>
    <w:p w14:paraId="6FD214FD" w14:textId="3E813588"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Tämän sopimuksen allekirjoituksin luovuttaja ja vastaanottaja vakuuttavat seuraavaa:</w:t>
      </w:r>
    </w:p>
    <w:p w14:paraId="697C2E43" w14:textId="77777777" w:rsidR="0040022A" w:rsidRPr="006C107A" w:rsidRDefault="008E1509">
      <w:pPr>
        <w:pStyle w:val="Standard"/>
        <w:numPr>
          <w:ilvl w:val="0"/>
          <w:numId w:val="2"/>
        </w:numPr>
        <w:rPr>
          <w:rFonts w:asciiTheme="minorHAnsi" w:hAnsiTheme="minorHAnsi" w:cstheme="minorHAnsi"/>
          <w:sz w:val="22"/>
          <w:szCs w:val="22"/>
        </w:rPr>
      </w:pPr>
      <w:r w:rsidRPr="006C107A">
        <w:rPr>
          <w:rFonts w:asciiTheme="minorHAnsi" w:hAnsiTheme="minorHAnsi" w:cstheme="minorHAnsi"/>
          <w:sz w:val="22"/>
          <w:szCs w:val="22"/>
        </w:rPr>
        <w:t>luovuttajalla on oikeus luovuttaa kissan hallintaoikeus</w:t>
      </w:r>
    </w:p>
    <w:p w14:paraId="5C07A006" w14:textId="77777777" w:rsidR="0040022A" w:rsidRPr="006C107A" w:rsidRDefault="008E1509">
      <w:pPr>
        <w:pStyle w:val="Standard"/>
        <w:numPr>
          <w:ilvl w:val="0"/>
          <w:numId w:val="2"/>
        </w:numPr>
        <w:ind w:left="709" w:hanging="709"/>
        <w:rPr>
          <w:rFonts w:asciiTheme="minorHAnsi" w:hAnsiTheme="minorHAnsi" w:cstheme="minorHAnsi"/>
          <w:sz w:val="22"/>
          <w:szCs w:val="22"/>
        </w:rPr>
      </w:pPr>
      <w:r w:rsidRPr="006C107A">
        <w:rPr>
          <w:rFonts w:asciiTheme="minorHAnsi" w:hAnsiTheme="minorHAnsi" w:cstheme="minorHAnsi"/>
          <w:sz w:val="22"/>
          <w:szCs w:val="22"/>
        </w:rPr>
        <w:t xml:space="preserve">luovuttajan ja vastaanottajan antamat tiedot tässä sopimuksessa ja sen liitteissä ovat totuudenmukaiset </w:t>
      </w:r>
    </w:p>
    <w:p w14:paraId="2B92DE4C" w14:textId="77777777" w:rsidR="0040022A" w:rsidRPr="006C107A" w:rsidRDefault="008E1509" w:rsidP="00A928DC">
      <w:pPr>
        <w:pStyle w:val="Standard"/>
        <w:numPr>
          <w:ilvl w:val="0"/>
          <w:numId w:val="2"/>
        </w:numPr>
        <w:ind w:left="709" w:hanging="709"/>
        <w:rPr>
          <w:rFonts w:asciiTheme="minorHAnsi" w:hAnsiTheme="minorHAnsi" w:cstheme="minorHAnsi"/>
          <w:b/>
          <w:bCs/>
          <w:color w:val="FF0000"/>
          <w:sz w:val="22"/>
          <w:szCs w:val="22"/>
        </w:rPr>
      </w:pPr>
      <w:r w:rsidRPr="006C107A">
        <w:rPr>
          <w:rFonts w:asciiTheme="minorHAnsi" w:hAnsiTheme="minorHAnsi" w:cstheme="minorHAnsi"/>
          <w:sz w:val="22"/>
          <w:szCs w:val="22"/>
        </w:rPr>
        <w:t xml:space="preserve">luovuttaja ja vastaanottaja ovat yhdessä käyneet läpi </w:t>
      </w:r>
      <w:r w:rsidRPr="006C107A">
        <w:rPr>
          <w:rFonts w:asciiTheme="minorHAnsi" w:hAnsiTheme="minorHAnsi" w:cstheme="minorHAnsi"/>
          <w:color w:val="000000" w:themeColor="text1"/>
          <w:sz w:val="22"/>
          <w:szCs w:val="22"/>
        </w:rPr>
        <w:t>tämän sopimuksen ja allekirjoituksillaan sen hyväksyneet</w:t>
      </w:r>
    </w:p>
    <w:p w14:paraId="3C66D477" w14:textId="77777777" w:rsidR="0040022A" w:rsidRPr="006C107A" w:rsidRDefault="0040022A">
      <w:pPr>
        <w:pStyle w:val="Standard"/>
        <w:rPr>
          <w:rFonts w:asciiTheme="minorHAnsi" w:hAnsiTheme="minorHAnsi" w:cstheme="minorHAnsi"/>
          <w:sz w:val="22"/>
          <w:szCs w:val="22"/>
        </w:rPr>
      </w:pPr>
    </w:p>
    <w:p w14:paraId="326C9664" w14:textId="77777777" w:rsidR="006A71F3" w:rsidRPr="006A71F3" w:rsidRDefault="006A71F3" w:rsidP="006A71F3">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r w:rsidRPr="006A71F3">
        <w:rPr>
          <w:rFonts w:ascii="Calibri Light" w:eastAsia="Times New Roman" w:hAnsi="Calibri Light" w:cs="Mangal"/>
          <w:b/>
          <w:bCs/>
          <w:color w:val="2F5496"/>
          <w:kern w:val="3"/>
          <w:sz w:val="26"/>
          <w:szCs w:val="23"/>
        </w:rPr>
        <w:t xml:space="preserve">Suomen Kissaliitto ry:n asema ja sen antama luovuttajaa velvoittava ohjeistus </w:t>
      </w:r>
    </w:p>
    <w:p w14:paraId="2E0BDC4B" w14:textId="159419F9" w:rsidR="0040022A" w:rsidRPr="006C107A" w:rsidRDefault="008E1509">
      <w:pPr>
        <w:pStyle w:val="Standard"/>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Suomen Kissaliitto on laatinut tämän sopimuslomakkeen käytettäväksi naaraskissan  sijoittamisessa.</w:t>
      </w:r>
      <w:r w:rsidR="006A71F3" w:rsidRPr="006C107A">
        <w:rPr>
          <w:rFonts w:asciiTheme="minorHAnsi" w:hAnsiTheme="minorHAnsi" w:cstheme="minorHAnsi"/>
          <w:color w:val="000000" w:themeColor="text1"/>
          <w:sz w:val="22"/>
          <w:szCs w:val="22"/>
        </w:rPr>
        <w:t xml:space="preserve"> </w:t>
      </w:r>
      <w:r w:rsidRPr="006C107A">
        <w:rPr>
          <w:rFonts w:asciiTheme="minorHAnsi" w:hAnsiTheme="minorHAnsi" w:cstheme="minorHAnsi"/>
          <w:color w:val="000000" w:themeColor="text1"/>
          <w:sz w:val="22"/>
          <w:szCs w:val="22"/>
        </w:rPr>
        <w:t>Suomen Kissaliiton kasvattajasitoumuksen allekirjoittanut ja  annettujen ohjeiden noudattamiseen velvoitettu luovuttaja:</w:t>
      </w:r>
    </w:p>
    <w:p w14:paraId="180F02CA" w14:textId="77777777" w:rsidR="0040022A" w:rsidRPr="006C107A" w:rsidRDefault="008E1509">
      <w:pPr>
        <w:pStyle w:val="Standard"/>
        <w:numPr>
          <w:ilvl w:val="0"/>
          <w:numId w:val="3"/>
        </w:numPr>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On sitoutunut tekemään kirjallisen sopimuksen</w:t>
      </w:r>
    </w:p>
    <w:p w14:paraId="12EACC30" w14:textId="595C479C" w:rsidR="0040022A" w:rsidRPr="006C107A" w:rsidRDefault="008E1509">
      <w:pPr>
        <w:pStyle w:val="Standard"/>
        <w:numPr>
          <w:ilvl w:val="0"/>
          <w:numId w:val="3"/>
        </w:numPr>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 xml:space="preserve">Voi luovuttaa kissan  joka on vähintään </w:t>
      </w:r>
      <w:r w:rsidR="00A63B60">
        <w:rPr>
          <w:rFonts w:asciiTheme="minorHAnsi" w:hAnsiTheme="minorHAnsi" w:cstheme="minorHAnsi"/>
          <w:color w:val="000000" w:themeColor="text1"/>
          <w:sz w:val="22"/>
          <w:szCs w:val="22"/>
        </w:rPr>
        <w:t>neljän</w:t>
      </w:r>
      <w:r w:rsidRPr="006C107A">
        <w:rPr>
          <w:rFonts w:asciiTheme="minorHAnsi" w:hAnsiTheme="minorHAnsi" w:cstheme="minorHAnsi"/>
          <w:color w:val="000000" w:themeColor="text1"/>
          <w:sz w:val="22"/>
          <w:szCs w:val="22"/>
        </w:rPr>
        <w:t>toista (1</w:t>
      </w:r>
      <w:r w:rsidR="00A63B60">
        <w:rPr>
          <w:rFonts w:asciiTheme="minorHAnsi" w:hAnsiTheme="minorHAnsi" w:cstheme="minorHAnsi"/>
          <w:color w:val="000000" w:themeColor="text1"/>
          <w:sz w:val="22"/>
          <w:szCs w:val="22"/>
        </w:rPr>
        <w:t>4</w:t>
      </w:r>
      <w:r w:rsidRPr="006C107A">
        <w:rPr>
          <w:rFonts w:asciiTheme="minorHAnsi" w:hAnsiTheme="minorHAnsi" w:cstheme="minorHAnsi"/>
          <w:color w:val="000000" w:themeColor="text1"/>
          <w:sz w:val="22"/>
          <w:szCs w:val="22"/>
        </w:rPr>
        <w:t>) viikon ikäinen</w:t>
      </w:r>
    </w:p>
    <w:p w14:paraId="54A807E1" w14:textId="77777777" w:rsidR="0040022A" w:rsidRPr="006C107A" w:rsidRDefault="008E1509">
      <w:pPr>
        <w:pStyle w:val="Standard"/>
        <w:numPr>
          <w:ilvl w:val="0"/>
          <w:numId w:val="3"/>
        </w:numPr>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On tehnyt pentueilmoituksen ja rekisteröi kissan</w:t>
      </w:r>
    </w:p>
    <w:p w14:paraId="4D4336A7" w14:textId="77777777" w:rsidR="0040022A" w:rsidRPr="006C107A" w:rsidRDefault="008E1509">
      <w:pPr>
        <w:pStyle w:val="Standard"/>
        <w:numPr>
          <w:ilvl w:val="0"/>
          <w:numId w:val="3"/>
        </w:numPr>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Viimeistään kahden (2) kuukauden kuluessa siitä, kun omistusoikeus kissaan on siirtynyt vastaanottajalle, luovuttaja lähettää vastaanottajalle rekisterikirjan ja siirtää kissan vastaanottajan nimiin Suomen Kissaliiton ohjeiden mukaisesti.</w:t>
      </w:r>
    </w:p>
    <w:p w14:paraId="26947E6F" w14:textId="77777777" w:rsidR="0040022A" w:rsidRPr="006C107A" w:rsidRDefault="0040022A">
      <w:pPr>
        <w:pStyle w:val="Standard"/>
        <w:rPr>
          <w:rFonts w:asciiTheme="minorHAnsi" w:hAnsiTheme="minorHAnsi" w:cstheme="minorHAnsi"/>
          <w:color w:val="FF0000"/>
          <w:sz w:val="22"/>
          <w:szCs w:val="22"/>
        </w:rPr>
      </w:pPr>
    </w:p>
    <w:p w14:paraId="3539E080" w14:textId="77777777" w:rsidR="006A71F3" w:rsidRPr="006A71F3" w:rsidRDefault="006A71F3" w:rsidP="006A71F3">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r w:rsidRPr="006A71F3">
        <w:rPr>
          <w:rFonts w:ascii="Calibri Light" w:eastAsia="Times New Roman" w:hAnsi="Calibri Light" w:cs="Mangal"/>
          <w:b/>
          <w:bCs/>
          <w:color w:val="2F5496"/>
          <w:kern w:val="3"/>
          <w:sz w:val="26"/>
          <w:szCs w:val="23"/>
        </w:rPr>
        <w:t>Rekisterikirja</w:t>
      </w:r>
    </w:p>
    <w:p w14:paraId="4089710E" w14:textId="77777777" w:rsidR="0040022A" w:rsidRPr="006C107A" w:rsidRDefault="008E1509">
      <w:pPr>
        <w:pStyle w:val="Standard"/>
        <w:rPr>
          <w:rFonts w:asciiTheme="minorHAnsi" w:hAnsiTheme="minorHAnsi" w:cstheme="minorHAnsi"/>
          <w:color w:val="000000" w:themeColor="text1"/>
          <w:sz w:val="22"/>
          <w:szCs w:val="22"/>
        </w:rPr>
      </w:pPr>
      <w:r w:rsidRPr="006C107A">
        <w:rPr>
          <w:rFonts w:asciiTheme="minorHAnsi" w:hAnsiTheme="minorHAnsi" w:cstheme="minorHAnsi"/>
          <w:color w:val="000000" w:themeColor="text1"/>
          <w:sz w:val="22"/>
          <w:szCs w:val="22"/>
        </w:rPr>
        <w:t>Rekisterikirja on ostajalle annettava todistus siitä, että hänen ostamansa kissa on rekisteröity Kissaliiton pitämään rekisteriin. Jos luovuttaja ei toimita rekisterikirjaa viimeistään kuuden (6) kuukauden kuluessa omistusoikeuden siirtymisestä, luovuttaja maksaa vastaanottajalle 50 % sopimuksen mukaisesta kauppahinnasta.</w:t>
      </w:r>
    </w:p>
    <w:p w14:paraId="73C2F3EF" w14:textId="77777777" w:rsidR="0040022A" w:rsidRPr="006C107A" w:rsidRDefault="0040022A">
      <w:pPr>
        <w:pStyle w:val="Standard"/>
        <w:rPr>
          <w:rFonts w:asciiTheme="minorHAnsi" w:hAnsiTheme="minorHAnsi" w:cstheme="minorHAnsi"/>
          <w:sz w:val="22"/>
          <w:szCs w:val="22"/>
        </w:rPr>
      </w:pPr>
    </w:p>
    <w:p w14:paraId="010A779F" w14:textId="77777777" w:rsidR="006A71F3" w:rsidRPr="006A71F3" w:rsidRDefault="006A71F3" w:rsidP="006A71F3">
      <w:pPr>
        <w:keepNext/>
        <w:keepLines/>
        <w:suppressAutoHyphens/>
        <w:autoSpaceDN w:val="0"/>
        <w:spacing w:before="40"/>
        <w:textAlignment w:val="baseline"/>
        <w:outlineLvl w:val="1"/>
        <w:rPr>
          <w:rFonts w:ascii="Calibri Light" w:eastAsia="Times New Roman" w:hAnsi="Calibri Light" w:cs="Mangal"/>
          <w:b/>
          <w:bCs/>
          <w:color w:val="2F5496"/>
          <w:kern w:val="3"/>
          <w:sz w:val="26"/>
          <w:szCs w:val="23"/>
        </w:rPr>
      </w:pPr>
      <w:r w:rsidRPr="006A71F3">
        <w:rPr>
          <w:rFonts w:ascii="Calibri Light" w:eastAsia="Times New Roman" w:hAnsi="Calibri Light" w:cs="Mangal"/>
          <w:b/>
          <w:bCs/>
          <w:color w:val="2F5496"/>
          <w:kern w:val="3"/>
          <w:sz w:val="26"/>
          <w:szCs w:val="23"/>
        </w:rPr>
        <w:t>Suomen Kissaliitto ry:n osapuolille antamia suosituksia</w:t>
      </w:r>
    </w:p>
    <w:p w14:paraId="57B24899" w14:textId="6D0DDCEB" w:rsidR="0040022A" w:rsidRPr="006A71F3" w:rsidRDefault="008E1509">
      <w:pPr>
        <w:pStyle w:val="Standard"/>
        <w:rPr>
          <w:rFonts w:asciiTheme="majorHAnsi" w:hAnsiTheme="majorHAnsi" w:cstheme="majorHAnsi"/>
          <w:color w:val="1F3864" w:themeColor="accent1" w:themeShade="80"/>
          <w:sz w:val="24"/>
          <w:szCs w:val="24"/>
        </w:rPr>
      </w:pPr>
      <w:r w:rsidRPr="006A71F3">
        <w:rPr>
          <w:rFonts w:asciiTheme="majorHAnsi" w:hAnsiTheme="majorHAnsi" w:cstheme="majorHAnsi"/>
          <w:b/>
          <w:color w:val="1F3864" w:themeColor="accent1" w:themeShade="80"/>
          <w:sz w:val="24"/>
          <w:szCs w:val="24"/>
        </w:rPr>
        <w:t>Vakuusmaksu</w:t>
      </w:r>
    </w:p>
    <w:p w14:paraId="6D980286"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Kohtuullisena vakuusmaksuna voidaan pitää enintään 50 % koko kauppahinnasta.</w:t>
      </w:r>
    </w:p>
    <w:p w14:paraId="7BA5D2ED" w14:textId="77777777" w:rsidR="0040022A" w:rsidRPr="006C107A" w:rsidRDefault="0040022A">
      <w:pPr>
        <w:pStyle w:val="Standard"/>
        <w:rPr>
          <w:rFonts w:asciiTheme="minorHAnsi" w:hAnsiTheme="minorHAnsi" w:cstheme="minorHAnsi"/>
          <w:sz w:val="22"/>
          <w:szCs w:val="22"/>
        </w:rPr>
      </w:pPr>
    </w:p>
    <w:p w14:paraId="2399BEDE" w14:textId="77777777" w:rsidR="0040022A" w:rsidRPr="006A71F3" w:rsidRDefault="008E1509">
      <w:pPr>
        <w:pStyle w:val="Standard"/>
        <w:rPr>
          <w:rFonts w:asciiTheme="majorHAnsi" w:hAnsiTheme="majorHAnsi" w:cstheme="majorHAnsi"/>
          <w:color w:val="1F3864" w:themeColor="accent1" w:themeShade="80"/>
          <w:sz w:val="24"/>
          <w:szCs w:val="24"/>
        </w:rPr>
      </w:pPr>
      <w:r w:rsidRPr="006A71F3">
        <w:rPr>
          <w:rFonts w:asciiTheme="majorHAnsi" w:hAnsiTheme="majorHAnsi" w:cstheme="majorHAnsi"/>
          <w:b/>
          <w:color w:val="1F3864" w:themeColor="accent1" w:themeShade="80"/>
          <w:sz w:val="24"/>
          <w:szCs w:val="24"/>
        </w:rPr>
        <w:t>Maksuehdot ja erämaksu</w:t>
      </w:r>
    </w:p>
    <w:p w14:paraId="5C3C0C5C"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Vakuusmaksu voidaan maksaa erissä ja kuitata kokonaan maksetuksi allekirjoituksin. Luovuttaja ja vastaanottaja voivat sopia, että vakuusmaksu tai osa siitä maksetaan sovittavissa erissä kissan luovutuksen jälkeen.</w:t>
      </w:r>
    </w:p>
    <w:p w14:paraId="06B30ABB" w14:textId="77777777" w:rsidR="0040022A" w:rsidRPr="006C107A" w:rsidRDefault="0040022A">
      <w:pPr>
        <w:pStyle w:val="Standard"/>
        <w:rPr>
          <w:rFonts w:asciiTheme="minorHAnsi" w:hAnsiTheme="minorHAnsi" w:cstheme="minorHAnsi"/>
          <w:sz w:val="22"/>
          <w:szCs w:val="22"/>
        </w:rPr>
      </w:pPr>
    </w:p>
    <w:p w14:paraId="1DAF4B3A" w14:textId="77777777" w:rsidR="0040022A" w:rsidRPr="006A71F3" w:rsidRDefault="008E1509">
      <w:pPr>
        <w:pStyle w:val="Standard"/>
        <w:rPr>
          <w:rFonts w:asciiTheme="majorHAnsi" w:hAnsiTheme="majorHAnsi" w:cstheme="majorHAnsi"/>
          <w:color w:val="1F3864" w:themeColor="accent1" w:themeShade="80"/>
          <w:sz w:val="24"/>
          <w:szCs w:val="24"/>
        </w:rPr>
      </w:pPr>
      <w:r w:rsidRPr="006A71F3">
        <w:rPr>
          <w:rFonts w:asciiTheme="majorHAnsi" w:hAnsiTheme="majorHAnsi" w:cstheme="majorHAnsi"/>
          <w:b/>
          <w:color w:val="1F3864" w:themeColor="accent1" w:themeShade="80"/>
          <w:sz w:val="24"/>
          <w:szCs w:val="24"/>
        </w:rPr>
        <w:t>Virhe</w:t>
      </w:r>
    </w:p>
    <w:p w14:paraId="3B8CF4CC" w14:textId="77777777" w:rsidR="006A71F3" w:rsidRPr="006A71F3" w:rsidRDefault="006A71F3" w:rsidP="006A71F3">
      <w:pPr>
        <w:suppressAutoHyphens/>
        <w:autoSpaceDN w:val="0"/>
        <w:textAlignment w:val="baseline"/>
        <w:rPr>
          <w:rFonts w:ascii="Calibri" w:eastAsia="Times New Roman" w:hAnsi="Calibri" w:cs="Calibri"/>
          <w:kern w:val="3"/>
          <w:sz w:val="22"/>
          <w:szCs w:val="22"/>
        </w:rPr>
      </w:pPr>
      <w:r w:rsidRPr="006A71F3">
        <w:rPr>
          <w:rFonts w:ascii="Calibri" w:eastAsia="Times New Roman" w:hAnsi="Calibri" w:cs="Calibri"/>
          <w:kern w:val="3"/>
          <w:sz w:val="22"/>
          <w:szCs w:val="22"/>
        </w:rPr>
        <w:t>Jos kissassa ilmenee luovutuksen jälkeen sairaus tai muu vika, joka on ollut piilevänä jo luovutushetkellä voi vastaanottajalla olla oikeus saada hinnanalennusta ja mahdollisesti vahingonkorvausta virheen perusteella. Vastaanottajan tulee ilmoittaa virheestä luovuttajalle mahdollisimman pian.</w:t>
      </w:r>
    </w:p>
    <w:p w14:paraId="652B60DA" w14:textId="096D603B" w:rsidR="0040022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 xml:space="preserve">Luovuttajalla on oikeus korjata/korjauttaa (tutkia/hoidattaa) virhe kustannuksellaan. Virheeseen vetoavan vastaanottajan on otettava yhteys luovuttajaan ennen ryhtymistään toimenpiteisiin ja osoitettava virheen olemassaolo luotettavalla tavalla. </w:t>
      </w:r>
      <w:r w:rsidR="006A71F3" w:rsidRPr="006C107A">
        <w:rPr>
          <w:rFonts w:ascii="Calibri" w:eastAsia="SimSun" w:hAnsi="Calibri" w:cs="Calibri"/>
          <w:kern w:val="3"/>
          <w:sz w:val="22"/>
          <w:szCs w:val="22"/>
        </w:rPr>
        <w:t>Osapuolten kannattaa pyrkiä sovintoon asiassa. Luovuttajan korvausvastuu on enintään vastaanottajan kissasta maksama vakuusmaksu.</w:t>
      </w:r>
      <w:r w:rsidRPr="006C107A">
        <w:rPr>
          <w:rFonts w:asciiTheme="minorHAnsi" w:hAnsiTheme="minorHAnsi" w:cstheme="minorHAnsi"/>
          <w:sz w:val="22"/>
          <w:szCs w:val="22"/>
        </w:rPr>
        <w:tab/>
      </w:r>
      <w:r w:rsidR="00A928DC">
        <w:rPr>
          <w:rFonts w:asciiTheme="minorHAnsi" w:hAnsiTheme="minorHAnsi" w:cstheme="minorHAnsi"/>
          <w:sz w:val="22"/>
          <w:szCs w:val="22"/>
        </w:rPr>
        <w:br/>
      </w:r>
      <w:r w:rsidRPr="006C107A">
        <w:rPr>
          <w:rFonts w:asciiTheme="minorHAnsi" w:hAnsiTheme="minorHAnsi" w:cstheme="minorHAnsi"/>
          <w:sz w:val="22"/>
          <w:szCs w:val="22"/>
        </w:rPr>
        <w:tab/>
      </w:r>
    </w:p>
    <w:p w14:paraId="44117B05" w14:textId="6DA94282" w:rsidR="007058B7" w:rsidRDefault="007058B7">
      <w:pPr>
        <w:pStyle w:val="Standard"/>
        <w:rPr>
          <w:rFonts w:asciiTheme="minorHAnsi" w:hAnsiTheme="minorHAnsi" w:cstheme="minorHAnsi"/>
          <w:sz w:val="22"/>
          <w:szCs w:val="22"/>
        </w:rPr>
      </w:pPr>
    </w:p>
    <w:p w14:paraId="11697150" w14:textId="152CB5C0" w:rsidR="007058B7" w:rsidRDefault="007058B7">
      <w:pPr>
        <w:pStyle w:val="Standard"/>
        <w:rPr>
          <w:rFonts w:asciiTheme="minorHAnsi" w:hAnsiTheme="minorHAnsi" w:cstheme="minorHAnsi"/>
          <w:sz w:val="22"/>
          <w:szCs w:val="22"/>
        </w:rPr>
      </w:pPr>
    </w:p>
    <w:p w14:paraId="6F453641" w14:textId="77777777" w:rsidR="007058B7" w:rsidRPr="006C107A" w:rsidRDefault="007058B7">
      <w:pPr>
        <w:pStyle w:val="Standard"/>
        <w:rPr>
          <w:rFonts w:asciiTheme="minorHAnsi" w:hAnsiTheme="minorHAnsi" w:cstheme="minorHAnsi"/>
          <w:sz w:val="22"/>
          <w:szCs w:val="22"/>
        </w:rPr>
      </w:pPr>
    </w:p>
    <w:p w14:paraId="4C2F76B8" w14:textId="77777777" w:rsidR="0040022A" w:rsidRPr="006A71F3" w:rsidRDefault="008E1509">
      <w:pPr>
        <w:pStyle w:val="Standard"/>
        <w:rPr>
          <w:rFonts w:asciiTheme="majorHAnsi" w:hAnsiTheme="majorHAnsi" w:cstheme="majorHAnsi"/>
          <w:color w:val="1F3864" w:themeColor="accent1" w:themeShade="80"/>
          <w:sz w:val="24"/>
          <w:szCs w:val="24"/>
        </w:rPr>
      </w:pPr>
      <w:r w:rsidRPr="006A71F3">
        <w:rPr>
          <w:rFonts w:asciiTheme="majorHAnsi" w:hAnsiTheme="majorHAnsi" w:cstheme="majorHAnsi"/>
          <w:b/>
          <w:color w:val="1F3864" w:themeColor="accent1" w:themeShade="80"/>
          <w:sz w:val="24"/>
          <w:szCs w:val="24"/>
        </w:rPr>
        <w:t>Vahingonkorvaus</w:t>
      </w:r>
    </w:p>
    <w:p w14:paraId="53EA3D6B"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 xml:space="preserve">Mahdolliseen vahingonkorvaukseen sovelletaan kuluttajansuojalakia eikä osapuolilla ole oikeutta vahingonkorvaukseen esim. mielipahasta. </w:t>
      </w:r>
      <w:r w:rsidRPr="006C107A">
        <w:rPr>
          <w:rFonts w:asciiTheme="minorHAnsi" w:hAnsiTheme="minorHAnsi" w:cstheme="minorHAnsi"/>
          <w:color w:val="FF0000"/>
          <w:sz w:val="22"/>
          <w:szCs w:val="22"/>
        </w:rPr>
        <w:t xml:space="preserve"> </w:t>
      </w:r>
    </w:p>
    <w:p w14:paraId="5C432423" w14:textId="4D3F3B99" w:rsidR="0040022A" w:rsidRDefault="0040022A">
      <w:pPr>
        <w:pStyle w:val="Standard"/>
        <w:rPr>
          <w:rFonts w:asciiTheme="minorHAnsi" w:hAnsiTheme="minorHAnsi" w:cstheme="minorHAnsi"/>
          <w:color w:val="FF0000"/>
          <w:sz w:val="22"/>
          <w:szCs w:val="22"/>
        </w:rPr>
      </w:pPr>
    </w:p>
    <w:p w14:paraId="4C5BE718" w14:textId="7CBD5024" w:rsidR="007058B7" w:rsidRDefault="007058B7">
      <w:pPr>
        <w:pStyle w:val="Standard"/>
        <w:rPr>
          <w:rFonts w:asciiTheme="minorHAnsi" w:hAnsiTheme="minorHAnsi" w:cstheme="minorHAnsi"/>
          <w:color w:val="FF0000"/>
          <w:sz w:val="22"/>
          <w:szCs w:val="22"/>
        </w:rPr>
      </w:pPr>
    </w:p>
    <w:p w14:paraId="05B87FC6" w14:textId="120A8ACD" w:rsidR="007058B7" w:rsidRDefault="007058B7">
      <w:pPr>
        <w:pStyle w:val="Standard"/>
        <w:rPr>
          <w:rFonts w:asciiTheme="minorHAnsi" w:hAnsiTheme="minorHAnsi" w:cstheme="minorHAnsi"/>
          <w:color w:val="FF0000"/>
          <w:sz w:val="22"/>
          <w:szCs w:val="22"/>
        </w:rPr>
      </w:pPr>
    </w:p>
    <w:tbl>
      <w:tblPr>
        <w:tblW w:w="0" w:type="auto"/>
        <w:tblInd w:w="-5" w:type="dxa"/>
        <w:tblLayout w:type="fixed"/>
        <w:tblLook w:val="0000" w:firstRow="0" w:lastRow="0" w:firstColumn="0" w:lastColumn="0" w:noHBand="0" w:noVBand="0"/>
      </w:tblPr>
      <w:tblGrid>
        <w:gridCol w:w="1984"/>
        <w:gridCol w:w="496"/>
        <w:gridCol w:w="2482"/>
        <w:gridCol w:w="496"/>
        <w:gridCol w:w="1985"/>
        <w:gridCol w:w="496"/>
        <w:gridCol w:w="2482"/>
      </w:tblGrid>
      <w:tr w:rsidR="007058B7" w:rsidRPr="007058B7" w14:paraId="2F075C9B" w14:textId="77777777" w:rsidTr="0084132B">
        <w:trPr>
          <w:trHeight w:hRule="exact" w:val="567"/>
        </w:trPr>
        <w:tc>
          <w:tcPr>
            <w:tcW w:w="1984" w:type="dxa"/>
            <w:tcBorders>
              <w:bottom w:val="single" w:sz="4" w:space="0" w:color="000000"/>
            </w:tcBorders>
            <w:vAlign w:val="bottom"/>
          </w:tcPr>
          <w:bookmarkStart w:id="4" w:name="Teksti39"/>
          <w:p w14:paraId="5D715988"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fldChar w:fldCharType="begin"/>
            </w:r>
            <w:r w:rsidRPr="007058B7">
              <w:rPr>
                <w:rFonts w:asciiTheme="minorHAnsi" w:hAnsiTheme="minorHAnsi" w:cstheme="minorHAnsi"/>
                <w:sz w:val="20"/>
                <w:szCs w:val="20"/>
              </w:rPr>
              <w:instrText xml:space="preserve"> FILLIN "Teksti39"</w:instrText>
            </w:r>
            <w:r w:rsidRPr="007058B7">
              <w:rPr>
                <w:rFonts w:asciiTheme="minorHAnsi" w:hAnsiTheme="minorHAnsi" w:cstheme="minorHAnsi"/>
                <w:sz w:val="20"/>
                <w:szCs w:val="20"/>
              </w:rPr>
              <w:fldChar w:fldCharType="separate"/>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fldChar w:fldCharType="end"/>
            </w:r>
            <w:bookmarkEnd w:id="4"/>
          </w:p>
        </w:tc>
        <w:tc>
          <w:tcPr>
            <w:tcW w:w="496" w:type="dxa"/>
            <w:vAlign w:val="bottom"/>
          </w:tcPr>
          <w:p w14:paraId="6084A6B9" w14:textId="77777777" w:rsidR="007058B7" w:rsidRPr="007058B7" w:rsidRDefault="007058B7" w:rsidP="0084132B">
            <w:pPr>
              <w:snapToGrid w:val="0"/>
              <w:rPr>
                <w:rFonts w:asciiTheme="minorHAnsi" w:hAnsiTheme="minorHAnsi" w:cstheme="minorHAnsi"/>
                <w:sz w:val="20"/>
                <w:szCs w:val="20"/>
              </w:rPr>
            </w:pPr>
          </w:p>
        </w:tc>
        <w:tc>
          <w:tcPr>
            <w:tcW w:w="2482" w:type="dxa"/>
            <w:tcBorders>
              <w:bottom w:val="single" w:sz="4" w:space="0" w:color="000000"/>
            </w:tcBorders>
            <w:vAlign w:val="bottom"/>
          </w:tcPr>
          <w:p w14:paraId="5BFCEBC2" w14:textId="77777777" w:rsidR="007058B7" w:rsidRPr="007058B7" w:rsidRDefault="007058B7" w:rsidP="0084132B">
            <w:pPr>
              <w:snapToGrid w:val="0"/>
              <w:rPr>
                <w:rFonts w:asciiTheme="minorHAnsi" w:hAnsiTheme="minorHAnsi" w:cstheme="minorHAnsi"/>
                <w:sz w:val="20"/>
                <w:szCs w:val="20"/>
              </w:rPr>
            </w:pPr>
          </w:p>
        </w:tc>
        <w:tc>
          <w:tcPr>
            <w:tcW w:w="496" w:type="dxa"/>
            <w:vAlign w:val="bottom"/>
          </w:tcPr>
          <w:p w14:paraId="10ED688A" w14:textId="77777777" w:rsidR="007058B7" w:rsidRPr="007058B7" w:rsidRDefault="007058B7" w:rsidP="0084132B">
            <w:pPr>
              <w:snapToGrid w:val="0"/>
              <w:rPr>
                <w:rFonts w:asciiTheme="minorHAnsi" w:hAnsiTheme="minorHAnsi" w:cstheme="minorHAnsi"/>
                <w:sz w:val="20"/>
                <w:szCs w:val="20"/>
              </w:rPr>
            </w:pPr>
          </w:p>
        </w:tc>
        <w:tc>
          <w:tcPr>
            <w:tcW w:w="1985" w:type="dxa"/>
            <w:tcBorders>
              <w:bottom w:val="single" w:sz="4" w:space="0" w:color="000000"/>
            </w:tcBorders>
            <w:vAlign w:val="bottom"/>
          </w:tcPr>
          <w:p w14:paraId="7ED041A8"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fldChar w:fldCharType="begin"/>
            </w:r>
            <w:r w:rsidRPr="007058B7">
              <w:rPr>
                <w:rFonts w:asciiTheme="minorHAnsi" w:hAnsiTheme="minorHAnsi" w:cstheme="minorHAnsi"/>
                <w:sz w:val="20"/>
                <w:szCs w:val="20"/>
              </w:rPr>
              <w:instrText xml:space="preserve"> FILLIN "Teksti39"</w:instrText>
            </w:r>
            <w:r w:rsidRPr="007058B7">
              <w:rPr>
                <w:rFonts w:asciiTheme="minorHAnsi" w:hAnsiTheme="minorHAnsi" w:cstheme="minorHAnsi"/>
                <w:sz w:val="20"/>
                <w:szCs w:val="20"/>
              </w:rPr>
              <w:fldChar w:fldCharType="separate"/>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t> </w:t>
            </w:r>
            <w:r w:rsidRPr="007058B7">
              <w:rPr>
                <w:rFonts w:asciiTheme="minorHAnsi" w:hAnsiTheme="minorHAnsi" w:cstheme="minorHAnsi"/>
                <w:sz w:val="20"/>
                <w:szCs w:val="20"/>
              </w:rPr>
              <w:fldChar w:fldCharType="end"/>
            </w:r>
          </w:p>
        </w:tc>
        <w:tc>
          <w:tcPr>
            <w:tcW w:w="496" w:type="dxa"/>
            <w:vAlign w:val="bottom"/>
          </w:tcPr>
          <w:p w14:paraId="1673CDD5" w14:textId="77777777" w:rsidR="007058B7" w:rsidRPr="007058B7" w:rsidRDefault="007058B7" w:rsidP="0084132B">
            <w:pPr>
              <w:snapToGrid w:val="0"/>
              <w:rPr>
                <w:rFonts w:asciiTheme="minorHAnsi" w:hAnsiTheme="minorHAnsi" w:cstheme="minorHAnsi"/>
                <w:sz w:val="20"/>
                <w:szCs w:val="20"/>
              </w:rPr>
            </w:pPr>
          </w:p>
        </w:tc>
        <w:tc>
          <w:tcPr>
            <w:tcW w:w="2482" w:type="dxa"/>
            <w:tcBorders>
              <w:bottom w:val="single" w:sz="4" w:space="0" w:color="000000"/>
            </w:tcBorders>
            <w:vAlign w:val="bottom"/>
          </w:tcPr>
          <w:p w14:paraId="73AC2B55" w14:textId="77777777" w:rsidR="007058B7" w:rsidRPr="007058B7" w:rsidRDefault="007058B7" w:rsidP="0084132B">
            <w:pPr>
              <w:snapToGrid w:val="0"/>
              <w:rPr>
                <w:rFonts w:asciiTheme="minorHAnsi" w:hAnsiTheme="minorHAnsi" w:cstheme="minorHAnsi"/>
                <w:sz w:val="20"/>
                <w:szCs w:val="20"/>
              </w:rPr>
            </w:pPr>
          </w:p>
        </w:tc>
      </w:tr>
      <w:tr w:rsidR="007058B7" w:rsidRPr="007058B7" w14:paraId="2CA70672" w14:textId="77777777" w:rsidTr="0084132B">
        <w:tc>
          <w:tcPr>
            <w:tcW w:w="1984" w:type="dxa"/>
            <w:tcBorders>
              <w:top w:val="single" w:sz="4" w:space="0" w:color="000000"/>
            </w:tcBorders>
          </w:tcPr>
          <w:p w14:paraId="4878828C"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t>Paikka ja aika</w:t>
            </w:r>
          </w:p>
        </w:tc>
        <w:tc>
          <w:tcPr>
            <w:tcW w:w="496" w:type="dxa"/>
          </w:tcPr>
          <w:p w14:paraId="5234FF56" w14:textId="77777777" w:rsidR="007058B7" w:rsidRPr="007058B7" w:rsidRDefault="007058B7" w:rsidP="0084132B">
            <w:pPr>
              <w:snapToGrid w:val="0"/>
              <w:rPr>
                <w:rFonts w:asciiTheme="minorHAnsi" w:hAnsiTheme="minorHAnsi" w:cstheme="minorHAnsi"/>
                <w:sz w:val="20"/>
                <w:szCs w:val="20"/>
              </w:rPr>
            </w:pPr>
          </w:p>
        </w:tc>
        <w:tc>
          <w:tcPr>
            <w:tcW w:w="2482" w:type="dxa"/>
          </w:tcPr>
          <w:p w14:paraId="56347536" w14:textId="13C5722B" w:rsidR="007058B7" w:rsidRPr="007058B7" w:rsidRDefault="007058B7" w:rsidP="0084132B">
            <w:pPr>
              <w:snapToGrid w:val="0"/>
              <w:rPr>
                <w:rFonts w:asciiTheme="minorHAnsi" w:hAnsiTheme="minorHAnsi" w:cstheme="minorHAnsi"/>
                <w:sz w:val="20"/>
                <w:szCs w:val="20"/>
              </w:rPr>
            </w:pPr>
            <w:r>
              <w:rPr>
                <w:rFonts w:asciiTheme="minorHAnsi" w:hAnsiTheme="minorHAnsi" w:cstheme="minorHAnsi"/>
                <w:sz w:val="20"/>
                <w:szCs w:val="20"/>
              </w:rPr>
              <w:t>Luovuttajan</w:t>
            </w:r>
            <w:r w:rsidRPr="007058B7">
              <w:rPr>
                <w:rFonts w:asciiTheme="minorHAnsi" w:hAnsiTheme="minorHAnsi" w:cstheme="minorHAnsi"/>
                <w:sz w:val="20"/>
                <w:szCs w:val="20"/>
              </w:rPr>
              <w:t xml:space="preserve"> allekirjoitus ja </w:t>
            </w:r>
          </w:p>
          <w:p w14:paraId="358172D5"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t>nimenselvennys</w:t>
            </w:r>
          </w:p>
        </w:tc>
        <w:tc>
          <w:tcPr>
            <w:tcW w:w="496" w:type="dxa"/>
          </w:tcPr>
          <w:p w14:paraId="421F2388" w14:textId="77777777" w:rsidR="007058B7" w:rsidRPr="007058B7" w:rsidRDefault="007058B7" w:rsidP="0084132B">
            <w:pPr>
              <w:snapToGrid w:val="0"/>
              <w:rPr>
                <w:rFonts w:asciiTheme="minorHAnsi" w:hAnsiTheme="minorHAnsi" w:cstheme="minorHAnsi"/>
                <w:sz w:val="20"/>
                <w:szCs w:val="20"/>
              </w:rPr>
            </w:pPr>
          </w:p>
        </w:tc>
        <w:tc>
          <w:tcPr>
            <w:tcW w:w="1985" w:type="dxa"/>
          </w:tcPr>
          <w:p w14:paraId="3FA2DD31"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t>Paikka ja aika</w:t>
            </w:r>
          </w:p>
        </w:tc>
        <w:tc>
          <w:tcPr>
            <w:tcW w:w="496" w:type="dxa"/>
          </w:tcPr>
          <w:p w14:paraId="660C70E6" w14:textId="77777777" w:rsidR="007058B7" w:rsidRPr="007058B7" w:rsidRDefault="007058B7" w:rsidP="0084132B">
            <w:pPr>
              <w:snapToGrid w:val="0"/>
              <w:rPr>
                <w:rFonts w:asciiTheme="minorHAnsi" w:hAnsiTheme="minorHAnsi" w:cstheme="minorHAnsi"/>
                <w:sz w:val="20"/>
                <w:szCs w:val="20"/>
              </w:rPr>
            </w:pPr>
          </w:p>
        </w:tc>
        <w:tc>
          <w:tcPr>
            <w:tcW w:w="2482" w:type="dxa"/>
          </w:tcPr>
          <w:p w14:paraId="06540811" w14:textId="70743CCA" w:rsidR="007058B7" w:rsidRPr="007058B7" w:rsidRDefault="007058B7" w:rsidP="0084132B">
            <w:pPr>
              <w:snapToGrid w:val="0"/>
              <w:rPr>
                <w:rFonts w:asciiTheme="minorHAnsi" w:hAnsiTheme="minorHAnsi" w:cstheme="minorHAnsi"/>
                <w:sz w:val="20"/>
                <w:szCs w:val="20"/>
              </w:rPr>
            </w:pPr>
            <w:r>
              <w:rPr>
                <w:rFonts w:asciiTheme="minorHAnsi" w:hAnsiTheme="minorHAnsi" w:cstheme="minorHAnsi"/>
                <w:sz w:val="20"/>
                <w:szCs w:val="20"/>
              </w:rPr>
              <w:t>Halti</w:t>
            </w:r>
            <w:r w:rsidRPr="007058B7">
              <w:rPr>
                <w:rFonts w:asciiTheme="minorHAnsi" w:hAnsiTheme="minorHAnsi" w:cstheme="minorHAnsi"/>
                <w:sz w:val="20"/>
                <w:szCs w:val="20"/>
              </w:rPr>
              <w:t xml:space="preserve">jan allekirjoitus ja </w:t>
            </w:r>
          </w:p>
          <w:p w14:paraId="60C625DA" w14:textId="77777777" w:rsidR="007058B7" w:rsidRPr="007058B7" w:rsidRDefault="007058B7" w:rsidP="0084132B">
            <w:pPr>
              <w:snapToGrid w:val="0"/>
              <w:rPr>
                <w:rFonts w:asciiTheme="minorHAnsi" w:hAnsiTheme="minorHAnsi" w:cstheme="minorHAnsi"/>
                <w:sz w:val="20"/>
                <w:szCs w:val="20"/>
              </w:rPr>
            </w:pPr>
            <w:r w:rsidRPr="007058B7">
              <w:rPr>
                <w:rFonts w:asciiTheme="minorHAnsi" w:hAnsiTheme="minorHAnsi" w:cstheme="minorHAnsi"/>
                <w:sz w:val="20"/>
                <w:szCs w:val="20"/>
              </w:rPr>
              <w:t>nimenselvennys</w:t>
            </w:r>
          </w:p>
        </w:tc>
      </w:tr>
      <w:tr w:rsidR="007058B7" w:rsidRPr="007058B7" w14:paraId="3C83F4FF" w14:textId="77777777" w:rsidTr="0084132B">
        <w:trPr>
          <w:trHeight w:hRule="exact" w:val="454"/>
        </w:trPr>
        <w:tc>
          <w:tcPr>
            <w:tcW w:w="10421" w:type="dxa"/>
            <w:gridSpan w:val="7"/>
            <w:vAlign w:val="center"/>
          </w:tcPr>
          <w:p w14:paraId="1EAF0C9F" w14:textId="77777777" w:rsidR="007058B7" w:rsidRPr="007058B7" w:rsidRDefault="007058B7" w:rsidP="0084132B">
            <w:pPr>
              <w:snapToGrid w:val="0"/>
              <w:jc w:val="center"/>
              <w:rPr>
                <w:rFonts w:asciiTheme="minorHAnsi" w:hAnsiTheme="minorHAnsi" w:cstheme="minorHAnsi"/>
                <w:b/>
                <w:sz w:val="20"/>
                <w:szCs w:val="20"/>
              </w:rPr>
            </w:pPr>
            <w:r w:rsidRPr="007058B7">
              <w:rPr>
                <w:rFonts w:asciiTheme="minorHAnsi" w:hAnsiTheme="minorHAnsi" w:cstheme="minorHAnsi"/>
                <w:b/>
                <w:sz w:val="20"/>
                <w:szCs w:val="20"/>
              </w:rPr>
              <w:t>Tästä sopimuksesta on molemmilla sopijapuolilla oma kappaleensa.</w:t>
            </w:r>
          </w:p>
        </w:tc>
      </w:tr>
    </w:tbl>
    <w:p w14:paraId="397B92F8" w14:textId="364D0154" w:rsidR="007058B7" w:rsidRDefault="007058B7">
      <w:pPr>
        <w:pStyle w:val="Standard"/>
        <w:rPr>
          <w:rFonts w:asciiTheme="minorHAnsi" w:hAnsiTheme="minorHAnsi" w:cstheme="minorHAnsi"/>
          <w:color w:val="FF0000"/>
          <w:sz w:val="22"/>
          <w:szCs w:val="22"/>
        </w:rPr>
      </w:pPr>
    </w:p>
    <w:p w14:paraId="4338B561" w14:textId="7193171D" w:rsidR="007058B7" w:rsidRDefault="007058B7">
      <w:pPr>
        <w:pStyle w:val="Standard"/>
        <w:rPr>
          <w:rFonts w:asciiTheme="minorHAnsi" w:hAnsiTheme="minorHAnsi" w:cstheme="minorHAnsi"/>
          <w:color w:val="FF0000"/>
          <w:sz w:val="22"/>
          <w:szCs w:val="22"/>
        </w:rPr>
      </w:pPr>
    </w:p>
    <w:p w14:paraId="32EA9B50" w14:textId="6D551591" w:rsidR="007058B7" w:rsidRDefault="007058B7">
      <w:pPr>
        <w:pStyle w:val="Standard"/>
        <w:rPr>
          <w:rFonts w:asciiTheme="minorHAnsi" w:hAnsiTheme="minorHAnsi" w:cstheme="minorHAnsi"/>
          <w:color w:val="FF0000"/>
          <w:sz w:val="22"/>
          <w:szCs w:val="22"/>
        </w:rPr>
      </w:pPr>
    </w:p>
    <w:p w14:paraId="74293CC8" w14:textId="77777777" w:rsidR="007058B7" w:rsidRPr="006C107A" w:rsidRDefault="007058B7">
      <w:pPr>
        <w:pStyle w:val="Standard"/>
        <w:rPr>
          <w:rFonts w:asciiTheme="minorHAnsi" w:hAnsiTheme="minorHAnsi" w:cstheme="minorHAnsi"/>
          <w:color w:val="FF0000"/>
          <w:sz w:val="22"/>
          <w:szCs w:val="22"/>
        </w:rPr>
      </w:pPr>
    </w:p>
    <w:p w14:paraId="423E402D" w14:textId="77777777" w:rsidR="00E525FA" w:rsidRPr="00E525FA" w:rsidRDefault="00E525FA" w:rsidP="00E525FA">
      <w:pPr>
        <w:keepNext/>
        <w:keepLines/>
        <w:suppressAutoHyphens/>
        <w:autoSpaceDN w:val="0"/>
        <w:spacing w:before="240"/>
        <w:textAlignment w:val="baseline"/>
        <w:outlineLvl w:val="0"/>
        <w:rPr>
          <w:rFonts w:ascii="Calibri Light" w:eastAsia="Times New Roman" w:hAnsi="Calibri Light" w:cs="Mangal"/>
          <w:b/>
          <w:bCs/>
          <w:color w:val="2F5496"/>
          <w:kern w:val="3"/>
          <w:sz w:val="32"/>
          <w:szCs w:val="29"/>
        </w:rPr>
      </w:pPr>
      <w:r w:rsidRPr="00E525FA">
        <w:rPr>
          <w:rFonts w:ascii="Calibri Light" w:eastAsia="Times New Roman" w:hAnsi="Calibri Light" w:cs="Mangal"/>
          <w:b/>
          <w:bCs/>
          <w:color w:val="2F5496"/>
          <w:kern w:val="3"/>
          <w:sz w:val="32"/>
          <w:szCs w:val="29"/>
        </w:rPr>
        <w:t>Ohjeita sopimuksen täyttämiseen</w:t>
      </w:r>
    </w:p>
    <w:p w14:paraId="7E92F520" w14:textId="77777777" w:rsidR="0040022A" w:rsidRDefault="0040022A">
      <w:pPr>
        <w:pStyle w:val="Standard"/>
        <w:rPr>
          <w:rFonts w:asciiTheme="minorHAnsi" w:hAnsiTheme="minorHAnsi" w:cstheme="minorHAnsi"/>
          <w:b/>
          <w:sz w:val="24"/>
          <w:szCs w:val="24"/>
        </w:rPr>
      </w:pPr>
    </w:p>
    <w:p w14:paraId="66D2C841" w14:textId="2D07CEAC" w:rsidR="0040022A" w:rsidRPr="006C107A" w:rsidRDefault="00E525FA">
      <w:pPr>
        <w:pStyle w:val="Standard"/>
        <w:rPr>
          <w:rFonts w:asciiTheme="minorHAnsi" w:hAnsiTheme="minorHAnsi" w:cstheme="minorHAnsi"/>
          <w:b/>
          <w:sz w:val="22"/>
          <w:szCs w:val="22"/>
        </w:rPr>
      </w:pPr>
      <w:bookmarkStart w:id="5" w:name="_Hlk95301641"/>
      <w:r w:rsidRPr="006C107A">
        <w:rPr>
          <w:rFonts w:asciiTheme="minorHAnsi" w:hAnsiTheme="minorHAnsi" w:cstheme="minorHAnsi"/>
          <w:b/>
          <w:sz w:val="22"/>
          <w:szCs w:val="22"/>
        </w:rPr>
        <w:t>Luovuttajan</w:t>
      </w:r>
      <w:r w:rsidR="008E1509" w:rsidRPr="006C107A">
        <w:rPr>
          <w:rFonts w:asciiTheme="minorHAnsi" w:hAnsiTheme="minorHAnsi" w:cstheme="minorHAnsi"/>
          <w:b/>
          <w:sz w:val="22"/>
          <w:szCs w:val="22"/>
        </w:rPr>
        <w:t xml:space="preserve"> ja </w:t>
      </w:r>
      <w:r w:rsidRPr="006C107A">
        <w:rPr>
          <w:rFonts w:asciiTheme="minorHAnsi" w:hAnsiTheme="minorHAnsi" w:cstheme="minorHAnsi"/>
          <w:b/>
          <w:sz w:val="22"/>
          <w:szCs w:val="22"/>
        </w:rPr>
        <w:t xml:space="preserve">vastaanottajan </w:t>
      </w:r>
      <w:bookmarkEnd w:id="5"/>
      <w:r w:rsidR="008E1509" w:rsidRPr="006C107A">
        <w:rPr>
          <w:rFonts w:asciiTheme="minorHAnsi" w:hAnsiTheme="minorHAnsi" w:cstheme="minorHAnsi"/>
          <w:b/>
          <w:sz w:val="22"/>
          <w:szCs w:val="22"/>
        </w:rPr>
        <w:t>tulee tietää kenen kanssa asioi.</w:t>
      </w:r>
    </w:p>
    <w:p w14:paraId="3F595ABA"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Varmista asia kuvallisesta henkilötodistuksesta. Sopimuskumppanin selvittämisellä varmistetaan kissan etu - se on lähtöisin luotettavalta kasvattajalta ja luovutetaan luotettavaan kotiin.</w:t>
      </w:r>
    </w:p>
    <w:p w14:paraId="61FA67BC" w14:textId="77777777"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EU:n tietosuoja-asetus/tietosuojalaki on otettava huomioon henkilötietoja käsiteltäessä ja tallennettaessa. Esim. henkilötunnusten keräämistä kannattaa välttää ellei siihen ole erityistä perustetta. Kiinnitä huomiota myös henkilötietojen säilyttämistapaan ja tuhoamiseen.</w:t>
      </w:r>
    </w:p>
    <w:p w14:paraId="5E6A9327" w14:textId="77777777" w:rsidR="0040022A" w:rsidRPr="006C107A" w:rsidRDefault="0040022A">
      <w:pPr>
        <w:pStyle w:val="Standard"/>
        <w:rPr>
          <w:rFonts w:asciiTheme="minorHAnsi" w:hAnsiTheme="minorHAnsi" w:cstheme="minorHAnsi"/>
          <w:sz w:val="22"/>
          <w:szCs w:val="22"/>
        </w:rPr>
      </w:pPr>
    </w:p>
    <w:p w14:paraId="35EB02B7" w14:textId="785CA0AF" w:rsidR="0040022A" w:rsidRPr="006C107A" w:rsidRDefault="00E525FA">
      <w:pPr>
        <w:pStyle w:val="Standard"/>
        <w:rPr>
          <w:rFonts w:asciiTheme="minorHAnsi" w:hAnsiTheme="minorHAnsi" w:cstheme="minorHAnsi"/>
          <w:sz w:val="22"/>
          <w:szCs w:val="22"/>
        </w:rPr>
      </w:pPr>
      <w:r w:rsidRPr="006C107A">
        <w:rPr>
          <w:rFonts w:asciiTheme="minorHAnsi" w:hAnsiTheme="minorHAnsi" w:cstheme="minorHAnsi"/>
          <w:sz w:val="22"/>
          <w:szCs w:val="22"/>
        </w:rPr>
        <w:t>Luovuttajalla</w:t>
      </w:r>
      <w:r w:rsidR="008E1509" w:rsidRPr="006C107A">
        <w:rPr>
          <w:rFonts w:asciiTheme="minorHAnsi" w:hAnsiTheme="minorHAnsi" w:cstheme="minorHAnsi"/>
          <w:sz w:val="22"/>
          <w:szCs w:val="22"/>
        </w:rPr>
        <w:t xml:space="preserve"> on lain mukaan pääsääntöisesti näyttövelvollisuus siitä, että hän on täyttänyt tiedonantovelvollisuutensa.</w:t>
      </w:r>
      <w:r w:rsidR="006A71F3" w:rsidRPr="006C107A">
        <w:rPr>
          <w:rFonts w:asciiTheme="minorHAnsi" w:hAnsiTheme="minorHAnsi" w:cstheme="minorHAnsi"/>
          <w:sz w:val="22"/>
          <w:szCs w:val="22"/>
        </w:rPr>
        <w:t xml:space="preserve"> </w:t>
      </w:r>
      <w:r w:rsidR="008E1509" w:rsidRPr="006C107A">
        <w:rPr>
          <w:rFonts w:asciiTheme="minorHAnsi" w:hAnsiTheme="minorHAnsi" w:cstheme="minorHAnsi"/>
          <w:sz w:val="22"/>
          <w:szCs w:val="22"/>
        </w:rPr>
        <w:t>Suositus on, että tähän sopimukseen liitetään omaan rotuun liittyvä riittävän kattava selvitys kissan  ja rodun tyypillisistä ominaisuuksista, rodussa esiintyvistä perinnöllisistä vioista ja sairauksista sekä näiden seikkojen merkityksestä.</w:t>
      </w:r>
    </w:p>
    <w:p w14:paraId="47DDB2CC" w14:textId="0582FC61"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Tiedonantovelvollisuuden täyttäminen ei lain mukaan kuitenkaan tarkoita vapautta mahdollisesta virhevastuusta.</w:t>
      </w:r>
      <w:r w:rsidR="006A71F3" w:rsidRPr="006C107A">
        <w:rPr>
          <w:rFonts w:asciiTheme="minorHAnsi" w:hAnsiTheme="minorHAnsi" w:cstheme="minorHAnsi"/>
          <w:sz w:val="22"/>
          <w:szCs w:val="22"/>
        </w:rPr>
        <w:t xml:space="preserve"> </w:t>
      </w:r>
      <w:r w:rsidRPr="006C107A">
        <w:rPr>
          <w:rFonts w:asciiTheme="minorHAnsi" w:hAnsiTheme="minorHAnsi" w:cstheme="minorHAnsi"/>
          <w:sz w:val="22"/>
          <w:szCs w:val="22"/>
        </w:rPr>
        <w:t xml:space="preserve">Tiedonantovelvollisuuden täyttämisellä on merkitystä </w:t>
      </w:r>
      <w:r w:rsidR="00E525FA" w:rsidRPr="006C107A">
        <w:rPr>
          <w:rFonts w:asciiTheme="minorHAnsi" w:hAnsiTheme="minorHAnsi" w:cstheme="minorHAnsi"/>
          <w:sz w:val="22"/>
          <w:szCs w:val="22"/>
        </w:rPr>
        <w:t>luovuttajan</w:t>
      </w:r>
      <w:r w:rsidRPr="006C107A">
        <w:rPr>
          <w:rFonts w:asciiTheme="minorHAnsi" w:hAnsiTheme="minorHAnsi" w:cstheme="minorHAnsi"/>
          <w:sz w:val="22"/>
          <w:szCs w:val="22"/>
        </w:rPr>
        <w:t xml:space="preserve"> virhevastuuta arvioitaessa.</w:t>
      </w:r>
    </w:p>
    <w:p w14:paraId="1F210DEF" w14:textId="77777777" w:rsidR="0040022A" w:rsidRPr="006C107A" w:rsidRDefault="0040022A">
      <w:pPr>
        <w:pStyle w:val="Standard"/>
        <w:rPr>
          <w:rFonts w:asciiTheme="minorHAnsi" w:hAnsiTheme="minorHAnsi" w:cstheme="minorHAnsi"/>
          <w:sz w:val="22"/>
          <w:szCs w:val="22"/>
        </w:rPr>
      </w:pPr>
    </w:p>
    <w:p w14:paraId="52204AC9" w14:textId="167B1FF4" w:rsidR="0040022A" w:rsidRPr="006C107A" w:rsidRDefault="008E1509">
      <w:pPr>
        <w:pStyle w:val="Standard"/>
        <w:rPr>
          <w:rFonts w:asciiTheme="minorHAnsi" w:hAnsiTheme="minorHAnsi" w:cstheme="minorHAnsi"/>
          <w:sz w:val="22"/>
          <w:szCs w:val="22"/>
        </w:rPr>
      </w:pPr>
      <w:r w:rsidRPr="006C107A">
        <w:rPr>
          <w:rFonts w:asciiTheme="minorHAnsi" w:hAnsiTheme="minorHAnsi" w:cstheme="minorHAnsi"/>
          <w:sz w:val="22"/>
          <w:szCs w:val="22"/>
        </w:rPr>
        <w:t xml:space="preserve">Rodunomaiset hoito- ja ruokintaohjeet tulee antaa tavalla, joka on ostajan käytettävissä kissan luovutuksen jälkeenkin ja jonka </w:t>
      </w:r>
      <w:r w:rsidR="00E525FA" w:rsidRPr="006C107A">
        <w:rPr>
          <w:rFonts w:asciiTheme="minorHAnsi" w:hAnsiTheme="minorHAnsi" w:cstheme="minorHAnsi"/>
          <w:sz w:val="22"/>
          <w:szCs w:val="22"/>
        </w:rPr>
        <w:t>luovuttaja</w:t>
      </w:r>
      <w:r w:rsidRPr="006C107A">
        <w:rPr>
          <w:rFonts w:asciiTheme="minorHAnsi" w:hAnsiTheme="minorHAnsi" w:cstheme="minorHAnsi"/>
          <w:sz w:val="22"/>
          <w:szCs w:val="22"/>
        </w:rPr>
        <w:t xml:space="preserve"> voi tarvittaessa näyttää toteen. Hoito- ja ruokintaohjeet kannattaa antaa ostajalle ennakkoon tutustuttavaksi ja luettavaksi, jotta ostaja voi tarvittaessa esittää lisäkysymyksiä.  </w:t>
      </w:r>
    </w:p>
    <w:p w14:paraId="655BFBA6" w14:textId="6B6B5B97" w:rsidR="0040022A" w:rsidRPr="006C107A" w:rsidRDefault="0040022A">
      <w:pPr>
        <w:pStyle w:val="Standard"/>
        <w:rPr>
          <w:sz w:val="22"/>
          <w:szCs w:val="22"/>
        </w:rPr>
      </w:pPr>
    </w:p>
    <w:sectPr w:rsidR="0040022A" w:rsidRPr="006C107A">
      <w:headerReference w:type="default" r:id="rId8"/>
      <w:footerReference w:type="default" r:id="rId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0193" w14:textId="77777777" w:rsidR="00332C3F" w:rsidRDefault="00332C3F">
      <w:r>
        <w:separator/>
      </w:r>
    </w:p>
  </w:endnote>
  <w:endnote w:type="continuationSeparator" w:id="0">
    <w:p w14:paraId="217CA68B" w14:textId="77777777" w:rsidR="00332C3F" w:rsidRDefault="0033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958715"/>
      <w:docPartObj>
        <w:docPartGallery w:val="Page Numbers (Bottom of Page)"/>
        <w:docPartUnique/>
      </w:docPartObj>
    </w:sdtPr>
    <w:sdtEndPr>
      <w:rPr>
        <w:color w:val="7F7F7F" w:themeColor="background1" w:themeShade="7F"/>
        <w:spacing w:val="60"/>
      </w:rPr>
    </w:sdtEndPr>
    <w:sdtContent>
      <w:p w14:paraId="5901A9BC" w14:textId="251257EF" w:rsidR="00BB32F0" w:rsidRDefault="00BB32F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6</w:t>
        </w:r>
      </w:p>
    </w:sdtContent>
  </w:sdt>
  <w:p w14:paraId="5510A98F" w14:textId="13CBDCE1" w:rsidR="00A1498F" w:rsidRDefault="00A1498F" w:rsidP="00A1498F">
    <w:pPr>
      <w:pStyle w:val="Footer"/>
      <w:tabs>
        <w:tab w:val="right" w:pos="10098"/>
      </w:tabs>
      <w:rPr>
        <w:sz w:val="16"/>
        <w:szCs w:val="16"/>
        <w:lang w:val="en-GB"/>
      </w:rPr>
    </w:pPr>
    <w:proofErr w:type="spellStart"/>
    <w:r>
      <w:rPr>
        <w:sz w:val="16"/>
        <w:szCs w:val="16"/>
        <w:lang w:val="en-GB"/>
      </w:rPr>
      <w:t>Kissaliiton</w:t>
    </w:r>
    <w:proofErr w:type="spellEnd"/>
    <w:r>
      <w:rPr>
        <w:sz w:val="16"/>
        <w:szCs w:val="16"/>
        <w:lang w:val="en-GB"/>
      </w:rPr>
      <w:t xml:space="preserve"> </w:t>
    </w:r>
    <w:proofErr w:type="spellStart"/>
    <w:r>
      <w:rPr>
        <w:sz w:val="16"/>
        <w:szCs w:val="16"/>
        <w:lang w:val="en-GB"/>
      </w:rPr>
      <w:t>lomake</w:t>
    </w:r>
    <w:proofErr w:type="spellEnd"/>
    <w:r>
      <w:rPr>
        <w:sz w:val="16"/>
        <w:szCs w:val="16"/>
        <w:lang w:val="en-GB"/>
      </w:rPr>
      <w:tab/>
    </w:r>
    <w:r>
      <w:rPr>
        <w:sz w:val="16"/>
        <w:szCs w:val="16"/>
        <w:lang w:val="en-GB"/>
      </w:rPr>
      <w:tab/>
    </w:r>
    <w:r>
      <w:rPr>
        <w:sz w:val="16"/>
        <w:szCs w:val="16"/>
        <w:lang w:val="en-GB"/>
      </w:rPr>
      <w:t>RT/1.1.2023</w:t>
    </w:r>
  </w:p>
  <w:p w14:paraId="41F4534E" w14:textId="77777777" w:rsidR="00BB32F0" w:rsidRDefault="00BB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B44E" w14:textId="77777777" w:rsidR="00332C3F" w:rsidRDefault="00332C3F">
      <w:r>
        <w:rPr>
          <w:color w:val="000000"/>
        </w:rPr>
        <w:separator/>
      </w:r>
    </w:p>
  </w:footnote>
  <w:footnote w:type="continuationSeparator" w:id="0">
    <w:p w14:paraId="4DCCA17E" w14:textId="77777777" w:rsidR="00332C3F" w:rsidRDefault="0033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552"/>
      <w:gridCol w:w="5798"/>
      <w:gridCol w:w="1288"/>
    </w:tblGrid>
    <w:tr w:rsidR="008937EF" w:rsidRPr="008937EF" w14:paraId="6B38CD05" w14:textId="77777777" w:rsidTr="00694438">
      <w:tc>
        <w:tcPr>
          <w:tcW w:w="2552" w:type="dxa"/>
          <w:vAlign w:val="center"/>
        </w:tcPr>
        <w:p w14:paraId="6BBB3665" w14:textId="77777777" w:rsidR="008937EF" w:rsidRPr="008937EF" w:rsidRDefault="008937EF" w:rsidP="008937EF">
          <w:pPr>
            <w:suppressAutoHyphens/>
            <w:autoSpaceDN w:val="0"/>
            <w:jc w:val="right"/>
            <w:textAlignment w:val="baseline"/>
            <w:rPr>
              <w:rFonts w:cs="Mangal"/>
              <w:kern w:val="3"/>
              <w:szCs w:val="21"/>
            </w:rPr>
          </w:pPr>
          <w:r w:rsidRPr="008937EF">
            <w:rPr>
              <w:rFonts w:cs="Mangal"/>
              <w:noProof/>
              <w:kern w:val="3"/>
              <w:szCs w:val="21"/>
            </w:rPr>
            <w:drawing>
              <wp:inline distT="0" distB="0" distL="0" distR="0" wp14:anchorId="7D1E3365" wp14:editId="0AA6B031">
                <wp:extent cx="1057275" cy="70136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15" cy="703179"/>
                        </a:xfrm>
                        <a:prstGeom prst="rect">
                          <a:avLst/>
                        </a:prstGeom>
                        <a:noFill/>
                        <a:ln>
                          <a:noFill/>
                        </a:ln>
                      </pic:spPr>
                    </pic:pic>
                  </a:graphicData>
                </a:graphic>
              </wp:inline>
            </w:drawing>
          </w:r>
        </w:p>
      </w:tc>
      <w:tc>
        <w:tcPr>
          <w:tcW w:w="5798" w:type="dxa"/>
          <w:shd w:val="clear" w:color="auto" w:fill="auto"/>
          <w:vAlign w:val="center"/>
        </w:tcPr>
        <w:p w14:paraId="0822A76C" w14:textId="01F059C2" w:rsidR="008937EF" w:rsidRPr="008937EF" w:rsidRDefault="008937EF" w:rsidP="008937EF">
          <w:pPr>
            <w:keepNext/>
            <w:keepLines/>
            <w:suppressAutoHyphens/>
            <w:autoSpaceDN w:val="0"/>
            <w:spacing w:before="240"/>
            <w:jc w:val="center"/>
            <w:textAlignment w:val="baseline"/>
            <w:outlineLvl w:val="0"/>
            <w:rPr>
              <w:rFonts w:ascii="Calibri Light" w:eastAsia="Times New Roman" w:hAnsi="Calibri Light"/>
              <w:b/>
              <w:bCs/>
              <w:color w:val="2F5496"/>
              <w:kern w:val="3"/>
              <w:sz w:val="40"/>
              <w:szCs w:val="40"/>
            </w:rPr>
          </w:pPr>
          <w:r>
            <w:rPr>
              <w:rFonts w:ascii="Calibri Light" w:eastAsia="Times New Roman" w:hAnsi="Calibri Light" w:cs="Mangal"/>
              <w:b/>
              <w:bCs/>
              <w:color w:val="2F5496"/>
              <w:kern w:val="3"/>
              <w:sz w:val="40"/>
              <w:szCs w:val="40"/>
            </w:rPr>
            <w:t>NAARA</w:t>
          </w:r>
          <w:r w:rsidRPr="008937EF">
            <w:rPr>
              <w:rFonts w:ascii="Calibri Light" w:eastAsia="Times New Roman" w:hAnsi="Calibri Light" w:cs="Mangal"/>
              <w:b/>
              <w:bCs/>
              <w:color w:val="2F5496"/>
              <w:kern w:val="3"/>
              <w:sz w:val="40"/>
              <w:szCs w:val="40"/>
            </w:rPr>
            <w:t>SKISSAN SIJOITUSSOPIMUS</w:t>
          </w:r>
        </w:p>
        <w:p w14:paraId="347D8EE9" w14:textId="77777777" w:rsidR="008937EF" w:rsidRPr="008937EF" w:rsidRDefault="008937EF" w:rsidP="008937EF">
          <w:pPr>
            <w:tabs>
              <w:tab w:val="center" w:pos="4819"/>
              <w:tab w:val="right" w:pos="9638"/>
            </w:tabs>
            <w:suppressAutoHyphens/>
            <w:autoSpaceDN w:val="0"/>
            <w:jc w:val="center"/>
            <w:textAlignment w:val="baseline"/>
            <w:rPr>
              <w:rFonts w:cs="Mangal"/>
              <w:kern w:val="3"/>
              <w:sz w:val="32"/>
              <w:szCs w:val="32"/>
            </w:rPr>
          </w:pPr>
        </w:p>
      </w:tc>
      <w:tc>
        <w:tcPr>
          <w:tcW w:w="1288" w:type="dxa"/>
          <w:vAlign w:val="center"/>
        </w:tcPr>
        <w:p w14:paraId="4FE04EB8" w14:textId="77777777" w:rsidR="008937EF" w:rsidRPr="008937EF" w:rsidRDefault="008937EF" w:rsidP="008937EF">
          <w:pPr>
            <w:suppressAutoHyphens/>
            <w:autoSpaceDN w:val="0"/>
            <w:jc w:val="center"/>
            <w:textAlignment w:val="baseline"/>
            <w:rPr>
              <w:rFonts w:cs="Mangal"/>
              <w:kern w:val="3"/>
              <w:szCs w:val="21"/>
            </w:rPr>
          </w:pPr>
          <w:r w:rsidRPr="008937EF">
            <w:rPr>
              <w:rFonts w:cs="Mangal"/>
              <w:noProof/>
              <w:kern w:val="3"/>
              <w:sz w:val="28"/>
              <w:szCs w:val="28"/>
            </w:rPr>
            <w:drawing>
              <wp:inline distT="0" distB="0" distL="0" distR="0" wp14:anchorId="37C1FD13" wp14:editId="2816A15D">
                <wp:extent cx="6667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tc>
    </w:tr>
  </w:tbl>
  <w:p w14:paraId="262B9D54" w14:textId="736A582D" w:rsidR="008937EF" w:rsidRDefault="008937EF">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1C5BBA5" wp14:editId="112E2C93">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219200"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219200"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D39DD" w14:textId="77777777" w:rsidR="008937EF" w:rsidRDefault="008937EF">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C5BBA5" id="Group 158" o:spid="_x0000_s1026" style="position:absolute;margin-left:0;margin-top:0;width:96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2wAipAUAAGIaAAAOAAAAZHJzL2Uyb0RvYy54bWzsWVtv2zYUfh+w/0Do&#10;ccBqSXZsx6hTZMnaFSjaos3Q7pGmKEuYJGokHTv99ft4U+TYrd10SNEhfrAl8lzIw8PvXPz02aau&#10;yDWXqhTNPEqexBHhDRNZ2Szn0Z9Xz3+dRkRp2mS0Eg2fRzdcRc/Ofv7p6bqd8VQUosq4JBDSqNm6&#10;nUeF1u1sMFCs4DVVT0TLG0zmQtZU41UuB5mka0ivq0Eax+PBWsislYJxpTB66SajMys/zznTb/Jc&#10;cU2qeYS1afst7ffCfA/OntLZUtK2KJlfBr3HKmpaNlDaibqkmpKVLHdE1SWTQolcP2GiHog8Lxm3&#10;e8BukvjObl5IsWrtXpaz9bLtzATT3rHTvcWy19cvZPu+fSthiXW7hC3sm9nLJpe1+cUqycaa7KYz&#10;Gd9owjCYpMkpziEiDHNJnI6SdOqMygpYfoePFb8HzkkcT6ajHc5BUDzYWk734paJdb+VpMyg9OQ0&#10;Ig2t4VzWXsQM+M188+4+s0Y6+893B/dXtyesvu2E3xe05dZx1KxnqTHOyVnqHS4GbZYVJwkGrbUs&#10;ZecIaqbgE0d7wWfs1J0lnbVS6Rdc1MQ8zCOJBdgLQ69fKY0FgDSQGK1KVGX2vKwq+2LQgF9UklxT&#10;3OPFMnGsVVtQN2T3ABEWNwylFbglpGqMqEYYoU6fGYGTha3aJ31TcUNXNe94Dv+Ci6dWWSfZKaSM&#10;8Ua7daiCZtwNn8T4GHvurMUKNJJz6O9kewHb+wuynRhPb1i5BbSOOf7Swhxzx2E1i0Z3zHXZCLlP&#10;QIVdec2OPhjJmcZYaSGyG9w+KRycqpY9L3Gqr6jSb6kEfsLPEBP0G3zllVjPI+GfIlII+WnfuKGH&#10;02M2Imvg8TxS/6yo5BGpXja4DqfJaGQA3L6MTiYpXmR/ZtGfaVb1hYCrJIg+LbOPhl5X4TGXov6A&#10;0HFutGKKNgy65xHTMrxcaBcnEHwYPz+3ZADtlupXzfuWGeHGqsZrrzYfqGy9a2tg42sRriCd3fFw&#10;R2s4G3G+0iIvrfvf2tXbG3BgoO5BcAFm2sGFr0KFNJ2OTRTYEyBG42FsTs4FiGR0Csx3/hXiC1s5&#10;aDA2CcZCJM0ADGZomfnFMdE0qtT8I6TldQU/+2VAYrImyWicTtPUiN1D/tc2eUGSGL40tV6+h/wj&#10;jNFJ95IP6+gzxeSgjvQ+OraY3B4Oaxr2NB1hqz65t9NhHQjincWO0LFNftBW28f3o5/2aRIPJ+lh&#10;h+of9nCCOzQ+fA79wzviHPrk3+GsESK7O04LlwUgsdo0/t7jCbCMXNfFuVYok032QQBoE15xyR2o&#10;gMugwAFmXNc+c4h4xzHjaPrMFnewmeOYYfQ+8/Crlo2b02cOQGo1uxV425n0ypQ8lS15NEIfUq6I&#10;oORZOJREFDMmN6YyjwQxOqAoKfDsIdLM1wjeV8JS6jv5PHTezlZNn6qThgWHswkU4be18tyNsDtz&#10;ju5NEqjCr6MGGkBiWJ8780ARfvuUd3WzSiju2MzGbabWGcPYsBeMtvLHzySATtQW5WOmmT9mmo+Z&#10;5t4KFNi5k2mOLYKaVBe16uEK9Eu55iRNvtRSuK0xjyxDF1XZhirUPPsWDND0TgNmT6PKNXcuBVvV&#10;KBVdt0ryimq0ylRRtgqoPOP1gmfA5peZz0eVllwz4FKoFJmvjrsJgFR/WY9o84g2P1xde9vbe7Aa&#10;F4mXQ54r07v8TWzQ+rLZVw94iN5gwlT2COtmvN8EIzkA4A8zaS6nb4qmw0k8nricZHo68jVo6I6O&#10;RqhLkbSZ2nc4OUmnJz63CaVvaHkdCUdd98o0qEzONh6euOy4mwE6OERwrR+XVh/R5TqimbS/hXUE&#10;40O3sLK/Q0LvoWG3haU3i40/4+/ezfKtrT3dLD/zf+lm2VuPPzJs0u3/dDH/lPTf7VHd/jV09i8A&#10;AAD//wMAUEsDBAoAAAAAAAAAIQBjZE2XeBoAAHgaAAAUAAAAZHJzL21lZGlhL2ltYWdlMS5wbmeJ&#10;UE5HDQoaCgAAAA1JSERSAAAB5AAAAVAIBgAAAG71DZoAAAAJcEhZcwAALiMAAC4jAXilP3YAAAAZ&#10;dEVYdFNvZnR3YXJlAEFkb2JlIEltYWdlUmVhZHlxyWU8AAAaBUlEQVR42uzdDZcU1Z0H4MtOIAgM&#10;jDu86MjLIISDIZAoSEACUVAwakLEgBhzjLr5YPtR9kvsx9hz9uxm8yIE9v7T1To2M0y/VHVX3Xqe&#10;c+4hQWamu3pO//re+tWtHQlgCk+fPl3Kf5zJY08HH/7/dvAx/3mOP2tvHj/I40kD33u1Rcd0fx47&#10;W/L7eGqHtxVgykBeb9mbK/VYyeNgHn9xKBoVx/dUHjfy+DyP//iBYwJMEcaHhXGRDuWxTxg36r/y&#10;uJXHvTx+tvE/CGRg0jCOGdQxR6I4R9Ng+fbvDkXtHuWxO4/f5PFxGqxCPEMgA5OEcZwvXnckihI5&#10;cDyPb4Rx7f5SHdtP8vhwnBcCYJwwjhJXnPNacjSKCuOTefyfQ1Grf6TBueFPJ/kAK5CBcUWjepfD&#10;UIw4V7yW5tveLtmj6sPqF3ncTlssSwtkYNbZcXzK3+NIFOPFNCjlCePZxbL0W3ncyePaLN9IIAPb&#10;hfFq0qguiSZ1Pf6WBiWtj1JNvQqBDDwvjJeTEldJ4rV8mpS3phXL0lHSisuWHtT9zQUysFUYxxL1&#10;KUeiCBub1E8cjon9TxqUtJ65dlggA02HcZRTTiSN6lLCWJN6OvH7H5csxbL0yjxeKIBRMTNW4uo+&#10;TerJDbe0jPPDH87zBwtkYHR2HLtwLTsSnadJPZm4dvhmNSNeX8QDEMjAxjCON/DDjkTnaVKPJ0pa&#10;L1Wz4XfSHJalBTIwThjbFrMM8RpqUj9ffFCJkla0pa+15UEJZCDCOHbgOuNIdJom9fZ2VyF8p40f&#10;PgUyCGN7VJcRxprUm3uUvrvv8IO2v4hAv8VMQaO6uzSpNxerPj9Ogxs8nOvKpyqgv7PjeCNfcSQ6&#10;a1jeEsbfmeu1wwIZqCOMo1H9siPRWfHaxTlR5a3BsvSFNDg/fLurT0IgQz/DOJaojzkSnbWex2Nh&#10;nP4lj+tpgdcOC2RgljCOJb1oVCtxdfM9+0QVxH1uUsfqTiuuHRbIgDDun1iejlWNvjap49rhWJKO&#10;tvS1Ep+gQIZ+iTd0jeruieLWSz0N49jG9WYVxuslP1GBDP2ZHceWmKuOROf0cRvMKGmdzeNqavm1&#10;wwIZmDSMV5ISVxf1rUkd1w5HWzpKWuf69mILZCg/jO1R3U3xmvWlSb27CuHY0rK318ULZCg7jG2L&#10;2c335T40qWNZ+mIalLRue9kFMpQuGtW7HIZOzRRLb1LH72OcG36YxytecoEMfZgdryeN6i4pvUkd&#10;hcLhlpYIZOhNGK8mjeouKbVJHcvSw/sOX/YyC2ToWxjHdZvrjkRnlNikfrEK4pgRu3mJQIZehnEs&#10;UZ9yJDojPjiV1KQe3nf4Yy+tQIY+h3E0qaOdq1Hdjffek3n8NXW/SR0lrWhLf5GUtAQy8O3sRImr&#10;/eJc8ZHU/fJWnBq5lwbnhy1LC2Sgmh0fq94gaX8YR5O6q+WtKGldyeNXSUlLIAPPhHG0qQ87Eq0X&#10;Ter9HQ3jWJYelrQsSwtkYJMwti1mN7xShdpfO/a4YzYfy9LvewkFMrB1GMcb/BlHovXiA1OXmtSx&#10;LD2877BlaYEMbBPG9qjuxvtrl5rUcdpjuKXlXi+fQAbGn3VpVLdXl5rUp6oZsS0tBTIw4ex4LbnM&#10;pO1h3PYmdcyA477D/5YUAgUyMFUYR6P6ZUeitdrepI4tLWMDj4s+1AlkYPowjiXqY45Ea7W5SR0B&#10;/Js8XvcyCWRgtjCO8lY0qpW42mk9ta9JHR8O4rrhG8m1wwIZEMY9eA9tW5M6VlGGW1oikIGa32A1&#10;qtunTU3quHY4Nu/4VXJtukAGGpkdRwN21ZFonShEHUyLL2/F78dwS0vXDgtkoKEwXklKXG3Uhib1&#10;2TRYlr7i5RDIQLNhbI/qdjqax860mCZ1zICH9x127bBABuYQxrbFbOd7ZYTxIprUEb6fVbNhy9IC&#10;GZijKOXschha9T4ZTep5l7diNhznhn/iJRDIwPxnx+tJo7pNhttgziuMYwYcG3jcSpalBTKwsDCO&#10;NrVGdXvMs0l9ckMQI5CBBYbxclLiapND1ey46TC+VQXxSYccgQyLD+NYoj7lSLTGsEndVHnr8IbZ&#10;sJIWAhlaEsbRpD6RNKrb8n7YZJP6fB6/Tq4dRiBDK8XMWImrHe+FTTSp96bvlqWVtBDI0NLZcezC&#10;texILFwTTWrXDiOQoSNhvGrG1Ap1N6lvVcO1wwhk6EAY2xazHepqUrt2GIEMHQzj2IHL7fEWr44m&#10;dZS0bibXDiOQoXNhbI/qdrznrefxtxnC2LXDCGTouAgCjerFvt9N26R27TACGQqZHa+lQYGIxYhz&#10;xfEa/HnCr3PtMAIZCgrjaFS/7EgszItpsEf4uGHs2mEEMhQYxrFEfcyRWJhJmtSuHUYgQ6FhHOWt&#10;aFQrcS3GerwMafvylmuHEcggjGnofe14Ht/k8WSLf+PaYQQy9EQsU2tUL+Y97XlNatcOI5ChR7Pj&#10;mHGtOhJzt1WTOmbDV5JrhxHI0KswXklKXIuwWZPatcMIZOhpGNujejFGm9QxG76ZXDuMQIZehrFt&#10;MRcjPgA9rd7L7iTXDiOQofeiUb3LYZjre1c0qeMmER8m1w4jkIE8O45Zmkb1fN+3vsrjWnLtMAIZ&#10;qMI4ikQa1fOxO4/f5fFpshUpAhnYEMbLSYlrHo7k8WYef8jjtMOBQAY2hnEsUZ9yJBp1oRqnqj9P&#10;OCQIZGBjGC9V4aBRXb/d1Ww4AvhAHjvzuFH9bxDIwPfEjE2Jq15HNgTxUITwVccagQxsNjuOXbiW&#10;HYnaDJelj4/8fWz2caWaIYNABr4XxtGmtunE7EaXpUfF6YCLDhMCGdgsjG2LObvNlqU3mzFrUiOQ&#10;gU3DOHbgOuNITG2rZelRF5MmNQIZ2CKM7VE9nViWjnsPX07bN6Q1qUEgw7bWk5bvJCJUr6fBisLu&#10;Mf/9JWEMAhmeNzuOm92vOBJjOVPNho9P8DUHqpmxJjUIZNgyjKNRbb/k55tkWXqUJjUIZNg2jGOJ&#10;+pgj8dyZ7STL0qNeqwYgkGHLMF6qgkaJ61nTLEuP0qQGgQzCeAqzLEtvpEkNAhnGFsvUGtUDsy5L&#10;j34vTWoQyDDW7Di2xFx1JGpZlh4NY01qEMgwVhivpH6XuHZXQXy95lmsJjUIZBg7jPu8R/WBajZ8&#10;Ps2+LD1KkxoEMowdxn3dFjNmrm+m5vbn1qQGgQwTiUDa1ZPn2tSy9Eaa1CCQYeLZ8XrqR6O6yWXp&#10;0Z+jSQ0CGSYK42hTl96obnpZejSMNalBIMNEYbycyi1xzWNZerPgvyCMQSDDJGEcS9SnCnxq81qW&#10;HnW6CmNAIMPYYbxUzeZKalTPc1l6lCY1CGSYSsyMSylxxax0nsvSG8XS9NU8DvqVAoEMk86OYxeu&#10;5Y4/jQNVEMeMePeCHsOeKow1qUEgw8RhHG3qwx1+CrEsfD4t/lytJjUIZJg6jLu8LeZwNnykJR8K&#10;NKlBIMNUYRw7cJ3p2MNuw7L0KE1qEMgwdRh3bY/qtixLj9KkBoEMM1lP3WhUt2lZeiNNahDIMPPs&#10;eC3/sdLih9jGZemNNKlBIMPMYRyN6pdb+vDauiw9+mFBkxoEMswUxjGzO9bCh9bWZenNPjBoUoNA&#10;hpnCOMpb0ahuS4lrdxXCF1I3ln41qUEgQ1FhfGRDEHeFJjUIZKhFLFMvulF9oRrHO3TcdlZhvOZX&#10;CAQyzDo7ji0xVxf047u2LD0axjeSJjUIZKghjFfSYkpcXVyW3kiTGgQy1BbGi9ijuovL0qNiefqi&#10;MAaBDHWE8Ty3xezysvSoE1UYAwIZahGN6l0N/4yuL0uP0qQGgQy1zo7XU7ON6hKWpTfSpAaBDLWH&#10;cbSpm2hUx7J0bGl5OZXVOtakBoEMtYfxcqq/xBVBdT0NlsB3F3bINKlBIEPtYRxL1Kdq/JZnqtnw&#10;8UIPmSY1CGSoPYyjSR1lpFkb1aUuS4/SpAaBDI2ImfEsJa6Sl6VHaVKDQIZGZsexC9fylF9e+rL0&#10;RprUIJChsTCONvXhCb+sL8vSo2GsSQ0CGRoJ40m3xezTsvTo89akBoEMjYTxripYx9GnZelRh/K4&#10;IoxBIEMTYTzOHtW7qyC+nvq7TKtJDQIZGrWetm5UH6hmw+dTv5alR8W2nqf9qoBAhqZmx9EQXtli&#10;NvhmGn8Zu1Q7qzB2WRMIZGgsjKNR/fKGv7Is/WwYa1KDQIZGwziWqI9V/9ey9LPimFxNzd7hChDI&#10;9DyMl6qZ8KvJsvRmNKlBIEPjYRyXN32Sx3vJUuxmNKlBIEPjQXwkjwd5XIu/clSeoUkNAhkaC+Jo&#10;UMdWmLE39Y/ToLD1D0fmezSpQSBDIyG8VM2Go0W9q/rrCJvfCuNNw1iTGgQy1BrEe6rZ8OrIf9qf&#10;x11H6Bma1IBAptYgHt6habNgidny7/PY50h9jyY1IJCpJYSHJa3V9Pw9qB9W/0aJ6zua1IBAZuYg&#10;Xq5mwytj/PMocJ3M44kj9y1NakAgM3UIL1Wz3JgR7xrzy87m8U4ejx3Bf9KkBgQyUwfxng2z4aUJ&#10;vjS+5p4w/l4Ya1IDApmJg3i1mhEvT/Hl0aj+zFH8VoTwJWEMCGTGDeFYij5YzW6Xpvw2S9XMeK8j&#10;+m0Y30ia1IBAZowgXq5mw6s1fLu41viVpFEdNKkBgcy2IRwz2TgvvJbGL2lt5608ziU7cYXXqgEg&#10;kNk0iHdVITxpSWs7cRvFuHvTI0f5n7NiTWpAILNpEM9S0trOsMTV9zDWpAYEMpuG8GY3eKhblLe+&#10;Ss4Za1IDAplngrjOktbzROD/NmlUa1IDApnvzYaH9x2e152D3s9jveezY01qQCAz0Q0e6hZ3KXoj&#10;9btRrUkNCGRB/HQ4G15ewI+PRvXNnoexJjUgkHscwtPc4KFu0aj+tMcvgyY1IJB7HMTDGzysLvih&#10;xAeCaFTv6OlLoUkNCOSeBvFqmm9Ja7swfpjHvtTPEpcmNSCQexbCddzgoQlvp/42qjWpAYHcoyBe&#10;Tt/dd7htfpYG+1T3scR1Oo8LfkMBgVx2CLehpDXO7PCDnoaxJjUgkAsP4j0bZsNLLX6o0ai+38OX&#10;KM4TX02DUwcAArnAIG7yBg91iw8KX7Z45t6UPVUYa1IDArmwEB6WtJq8wUMTHlYfHPpU4tKkBgRy&#10;gUE8rxs8NOF6HifzeNKjlyzOFV8QxoBALiOEhzd4WEvdXeo9m8c7eTzu0UunSQ0I5EKCeFcVwm0v&#10;aW3naB73ehbGmtSAQC4giBd5g4e6RaP6kx69fJrUgEDueAjHDHh4u8NSGsjDbTH39uRl1KQGBHKH&#10;g7jLJa3t3M3jUOpHo1qTGhDIHZ0ND5el9xT6NGNLzHOpHztxaVIDArljQRxL0cNl6aWCn+qrebyX&#10;x6MevKya1IBA7lAQr1QhvNKDpxtlps96Esaa1IBA7kAId+EGD3WL8tbnqfxzxprUgEDuQBAPb/Cw&#10;2rOnHh9AHqTyG9URxlHe0qQGBHJLg3g1lV3S2s5v0mATk5Jnx5rUgEBuaQgPb/BwOJVd0trOlTx+&#10;kspuVMeHjYvCGBDI7Qri5fTdfYf7LhrVNwsP4xNVGAMI5BaEcB9LWtuJbTE/Lfw5alIDArklQVzK&#10;DR7q9kIeX+Wxo9Dnt7MK4zUvNSCQFxvEw+0sl72cz4gPJnH3pn2pzBKXJjUgkFswGz6YyrrBQxNu&#10;53EyjycFPjdNakAgLzCIS77BQ90u53EplVni0qQGBPICQnh4g4c1s+GxRbnp3ULDWJMaEMhzDuK+&#10;3OChbtGovl/oc9OkBgTyHIN4eLtDJa3JxQeXL1N5Kwma1IBAnlMIL22YDVuWnt7D6oNMSY1qTWpA&#10;IM8hiJW06nMrDXbjKum8sSY1IJAbDuK+3+ChbhfyuJbH44KekyY1IJAbCmElrWYczeOjwsJYkxoQ&#10;yA0E8UoVwm7wUL9oVH9S4Gz/tJcWEMj1hLAbPDQvjnGUuPYW8nx2VmHssiZAINcQxHFO+HBS0pqH&#10;B3kcSmU0qjWpAYFcUxC7wcN8vZUGy7olNKojhK8mBT9AIE8dwsMbPMSMWElrfs7m8V4ejwp4LjHD&#10;v5I0qQEmD+Tq2uEIYSWt+YtLgT4pJIw1qQEmDWQ3eGiFKG/FHtUlnDPWpAaYJJCrZem1KowtSy9O&#10;HPsHqfuNak1qgEkCWUmrde5WH4y6PDvWpAYYJ5A3lLTc4KFdovR0LnW7Ua1JDbBdILvBQ6vFzSLe&#10;z+ObDj8HTWqAMWfIZxyGVorVik87Hsaa1AATBDLt80Ien+exo8PPQZMaQCB32nCP6n2pmyUuTWoA&#10;gVyE23m8kseTjoaxJjWAQO68y3lcSt1sVB+oHrswBhDInRZLvO92OIxvJE1qAIHccfvToMTV1Q8S&#10;mtQAArnzolH9ZUcf+2vVAEAgd969NNiitGuN6otJkxpAIBfiVhrsxtWl88aa1AACuShxre61PB53&#10;6DFrUgMI5KIczeOjDoaxJjWAQC5GNKo/69hj1qQGEMhFiW0xv+jYLFOTGkAgF+dBGiz9dqVRrUkN&#10;IJCL804a3P2oC41qTWoAgVyks1XAPerAY9WkBhDIRVrL45MOhbEmNYBALs7ePO6nbpwz1qQGEMhF&#10;ikb1H6pQbjtNagCBXKyYGR/swOxYkxpAIBfrSh4/Su1uVMd54qvVhwYABHJxolH9fh7ftPgx7qnC&#10;WJMaQCAXKWabH7c8jDWpAQRy0V7I4/M8drT4Mca54gvCGEAglyoa1Q/z2JfaW+I6lcdPvVQAArlk&#10;cSvFV/J40tLHp0kNIJCLdzkNloHb2KiOpemf53HYywQgkEsWs84PUjtLXHFO+62kSQ0gkAu3Pw1K&#10;XG0MY01qAIHcCzH7/LLFs/bzwhhAIPfBvTyWU/sa1ZrUAAK5N36Vx6upfSUuTWoAgdwbl/J4M4/H&#10;LXpMmtQAArlXjuZxu2VhrEkNIJB7JRrVf0ztOmesSQ0gkHsltsX8omVh/FIaLJ8LYwCB3BsPqtlo&#10;WwI5ls4ve1kABHKfvJPH6dSeRrUmNYBA7p3YnzrO0T5qwWOJpenXq9kxAAK5N9by+HVLwjjOYf8i&#10;jxe9LAACuU/2psEe1W04Zxzt7l8m5S0AgdwzMRv9uiUBqEkNIJB76341K1307PiVNNh9CwCB3DtX&#10;8vhRWmyj+mk1K9akBhDIvXQ2j/fTYu9trEkNIJB7LRrVHy84jDWpAQRyr8XNGeK88Y4FPgZNagB6&#10;HcjDPar3pcWVuDSpAeh9IH+Ux6E8nizo52tSA9D7QI6bM8TWmItoVGtSAyCQqyD8IC2mxBVL0+eE&#10;MQB9D+SDabAt5iLCWJMaAIGcBo3q3y/oZ0eT+moa7JMNAL0O5Id5LKf5N6r/NY+38tjl1w2Avgfy&#10;3TTYAWveJa7YdOSKXzMABPKg0fzTPB7P8WfGLPx8Hmf8igEgkAez4ttzDuNhk/pVv14ACORBkeqP&#10;ab7njKNJfS0NzhsDQO8DORrVX8w5jKMwFuUtTWoABHLlt3kcmGMga1IDIJBH3MnjdJpfo1qTGgCB&#10;POJSFY6P5vCzNKkBEMhbzFTvzCmMNakBEMibiCLV52k+54w1qQEQyFsE5NfVrLVpmtQACOQt3E+D&#10;a46bnh3vy+OXSZMaAIH8jBt5/Cg136jWpAZAIG/hQh43U7P3No5Zd7Soz/tVAUAgbz5j/XAOYfx6&#10;0qQGQCBvKrbFjPPGOxr8GVEUu540qQEQyFsGZexRvS81V+KK731JGAMgkLd2L49DeTxp6PvvyePt&#10;pEkNgEDe0uU8zqbmGtWa1AAI5G3EpU0fpGZKXE+r73/BrwMAAvn5M9f7DYVxLH2/kTSpARDIzxWN&#10;6t819L2jIPZ2Ut4CQCBv62Ea7B9dd6NakxoAgTymu3kcTfWXuDSpARDIY4rZ60/zeFzz99WkBkAg&#10;jylmxR+lektcmtQACOQJHMzjjzWHsSY1AAJ5AtGofpjqLXBFk/qtPF7yUgMgkMfzII8DNQbyzjyu&#10;JU1qAATy2O7kcTzV16iOJnXcK1mTGgCBPKZoVEfz+VFN3y+a1G8IYwAE8mTheaemMI6l7mNpcBMK&#10;ABDIY9qbx1epnnPGj6uZtiY1AAJ5AtGo/rqmMNakBkAgTym2xdxfQyDvrMJ41UsJgECezI002DVr&#10;1kZ1zLJvJeUtAATyxGLryrgcadaduDSpARDIM4TohzOGsSY1AAJ5BrG8/Ic8dszwPTSpARDIM4gW&#10;9J/SoID1dIbvoUkNgECewb002KP6yZRfr0kNgECe0S/yOJumb1RrUgMgkGcUlza9m6YvccWM+Kow&#10;BkAgTy8a1fenDOM4z3ykml0DgECe0gtVGE9DkxoAgVyTL/LYlyZvVMclUT/P44SXBQCBPJuYGR9O&#10;k5e4Irx/mTSpARDIM4ul5tfSYNl5ErvToPylvAWAQJ7RqTw+SpOVuGJWfDBpUgNALYEcofpwijDW&#10;pAaAmgI5GtWfpckKXLGkHXdqOu3wA0A9gfwgj/0TBLImNQDUHMi/zuN4Gr9RrUkNADUHcjSqY9n5&#10;0Zj/XpMaAGoO5LVqdvz3MWfFmtQAUHMg783jqwnCWJMaAGoO5GhUfz3mv9WkBoCGAvluGq9RrUkN&#10;AA0FchSy4v7G2zWqNakBoKFAjkZ1nAfebieuaFJfz2PZYQWAegM5GtXvbRPGT6sQfjtpUgNA7YE8&#10;LHE92SaMNakBoKFAXsrjT+n5Ba5oUp+rBgDQQCDfy+PANrPj19Og6AUANBDIsfx8Nm3dqI5Z89tJ&#10;kxoAGgvkWH6OS5y2KnH9MI8bSZMaABoL5GhU390ijDWpAWAOgRyN6s+3+Dea1AAwp0D+UzXzHW1V&#10;a1IDwJwC+X4eK2nzEpcmNQDMKZBfq2bCG2lSA8CcA3k0jDWpAWABgbxxVqxJDQALDGRNagBYcCDH&#10;kvXpPN5wOABgcYH8n3n8ex5/dTgAYCH++/8FGAAa6n4kx+QYoAAAAABJRU5ErkJgglBLAwQUAAYA&#10;CAAAACEAiQ0j890AAAAFAQAADwAAAGRycy9kb3ducmV2LnhtbEyPQUvDQBCF74L/YRnBm920YtCY&#10;TSmFKnposS143WbHJDY7G3Y3beyvd9qLXoZ5vOHN9/LpYFtxQB8aRwrGowQEUulMQ5WC7WZx9wgi&#10;RE1Gt45QwQ8GmBbXV7nOjDvSBx7WsRIcQiHTCuoYu0zKUNZodRi5Dom9L+etjix9JY3XRw63rZwk&#10;SSqtbog/1LrDeY3lft1bBZ+vs/eX5eb77bRN7aJfmeVD4nulbm+G2TOIiEP8O4YzPqNDwUw715MJ&#10;olXAReJlnr2nCcsdL+n4HmSRy//0x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GNsAIqQFAABiGgAADgAAAAAAAAAAAAAAAAA6AgAAZHJzL2Uyb0RvYy54bWxQ&#10;SwECLQAKAAAAAAAAACEAY2RNl3gaAAB4GgAAFAAAAAAAAAAAAAAAAAAKCAAAZHJzL21lZGlhL2lt&#10;YWdlMS5wbmdQSwECLQAUAAYACAAAACEAiQ0j890AAAAFAQAADwAAAAAAAAAAAAAAAAC0IgAAZHJz&#10;L2Rvd25yZXYueG1sUEsBAi0AFAAGAAgAAAAhAKomDr68AAAAIQEAABkAAAAAAAAAAAAAAAAAviMA&#10;AGRycy9fcmVscy9lMm9Eb2MueG1sLnJlbHNQSwUGAAAAAAYABgB8AQAAsS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4"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9DD39DD" w14:textId="77777777" w:rsidR="008937EF" w:rsidRDefault="008937EF">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37"/>
    <w:multiLevelType w:val="hybridMultilevel"/>
    <w:tmpl w:val="1A4C4828"/>
    <w:lvl w:ilvl="0" w:tplc="A3CEBDEE">
      <w:start w:val="1"/>
      <w:numFmt w:val="bullet"/>
      <w:lvlText w:val="-"/>
      <w:lvlJc w:val="left"/>
      <w:rPr>
        <w:rFonts w:ascii="Symbol" w:hAnsi="Symbol"/>
      </w:rPr>
    </w:lvl>
    <w:lvl w:ilvl="1" w:tplc="F198FF4C">
      <w:start w:val="1"/>
      <w:numFmt w:val="bullet"/>
      <w:lvlText w:val="-"/>
      <w:lvlJc w:val="left"/>
      <w:pPr>
        <w:ind w:left="1080" w:hanging="360"/>
      </w:pPr>
      <w:rPr>
        <w:rFonts w:ascii="Symbol" w:hAnsi="Symbol"/>
      </w:rPr>
    </w:lvl>
    <w:lvl w:ilvl="2" w:tplc="AFFE0E76">
      <w:start w:val="1"/>
      <w:numFmt w:val="decimal"/>
      <w:lvlText w:val="%3."/>
      <w:lvlJc w:val="left"/>
      <w:pPr>
        <w:ind w:left="1440" w:hanging="360"/>
      </w:pPr>
    </w:lvl>
    <w:lvl w:ilvl="3" w:tplc="051AFF78">
      <w:start w:val="1"/>
      <w:numFmt w:val="decimal"/>
      <w:lvlText w:val="%4."/>
      <w:lvlJc w:val="left"/>
      <w:pPr>
        <w:ind w:left="1800" w:hanging="360"/>
      </w:pPr>
    </w:lvl>
    <w:lvl w:ilvl="4" w:tplc="30769CEA">
      <w:start w:val="1"/>
      <w:numFmt w:val="decimal"/>
      <w:lvlText w:val="%5."/>
      <w:lvlJc w:val="left"/>
      <w:pPr>
        <w:ind w:left="2160" w:hanging="360"/>
      </w:pPr>
    </w:lvl>
    <w:lvl w:ilvl="5" w:tplc="399432B2">
      <w:start w:val="1"/>
      <w:numFmt w:val="decimal"/>
      <w:lvlText w:val="%6."/>
      <w:lvlJc w:val="left"/>
      <w:pPr>
        <w:ind w:left="2520" w:hanging="360"/>
      </w:pPr>
    </w:lvl>
    <w:lvl w:ilvl="6" w:tplc="673613D6">
      <w:start w:val="1"/>
      <w:numFmt w:val="decimal"/>
      <w:lvlText w:val="%7."/>
      <w:lvlJc w:val="left"/>
      <w:pPr>
        <w:ind w:left="2880" w:hanging="360"/>
      </w:pPr>
    </w:lvl>
    <w:lvl w:ilvl="7" w:tplc="35C656B4">
      <w:start w:val="1"/>
      <w:numFmt w:val="decimal"/>
      <w:lvlText w:val="%8."/>
      <w:lvlJc w:val="left"/>
      <w:pPr>
        <w:ind w:left="3240" w:hanging="360"/>
      </w:pPr>
    </w:lvl>
    <w:lvl w:ilvl="8" w:tplc="9CDE7860">
      <w:start w:val="1"/>
      <w:numFmt w:val="decimal"/>
      <w:lvlText w:val="%9."/>
      <w:lvlJc w:val="left"/>
      <w:pPr>
        <w:ind w:left="3600" w:hanging="360"/>
      </w:pPr>
    </w:lvl>
  </w:abstractNum>
  <w:abstractNum w:abstractNumId="1" w15:restartNumberingAfterBreak="0">
    <w:nsid w:val="0D80155E"/>
    <w:multiLevelType w:val="multilevel"/>
    <w:tmpl w:val="BD5609E0"/>
    <w:lvl w:ilvl="0">
      <w:start w:val="1"/>
      <w:numFmt w:val="bullet"/>
      <w:lvlText w:val=""/>
      <w:lvlJc w:val="left"/>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DA25499"/>
    <w:multiLevelType w:val="hybridMultilevel"/>
    <w:tmpl w:val="61961502"/>
    <w:lvl w:ilvl="0" w:tplc="040B0001">
      <w:start w:val="1"/>
      <w:numFmt w:val="bullet"/>
      <w:lvlText w:val=""/>
      <w:lvlJc w:val="left"/>
      <w:rPr>
        <w:rFonts w:ascii="Symbol" w:hAnsi="Symbol" w:hint="default"/>
      </w:rPr>
    </w:lvl>
    <w:lvl w:ilvl="1" w:tplc="1B82B1D0">
      <w:start w:val="1"/>
      <w:numFmt w:val="decimal"/>
      <w:lvlText w:val="%2."/>
      <w:lvlJc w:val="left"/>
      <w:pPr>
        <w:ind w:left="1080" w:hanging="360"/>
      </w:pPr>
    </w:lvl>
    <w:lvl w:ilvl="2" w:tplc="001CB140">
      <w:start w:val="1"/>
      <w:numFmt w:val="decimal"/>
      <w:lvlText w:val="%3."/>
      <w:lvlJc w:val="left"/>
      <w:pPr>
        <w:ind w:left="1440" w:hanging="360"/>
      </w:pPr>
    </w:lvl>
    <w:lvl w:ilvl="3" w:tplc="77F0D0A4">
      <w:start w:val="1"/>
      <w:numFmt w:val="decimal"/>
      <w:lvlText w:val="%4."/>
      <w:lvlJc w:val="left"/>
      <w:pPr>
        <w:ind w:left="1800" w:hanging="360"/>
      </w:pPr>
    </w:lvl>
    <w:lvl w:ilvl="4" w:tplc="AFA83DCE">
      <w:start w:val="1"/>
      <w:numFmt w:val="decimal"/>
      <w:lvlText w:val="%5."/>
      <w:lvlJc w:val="left"/>
      <w:pPr>
        <w:ind w:left="2160" w:hanging="360"/>
      </w:pPr>
    </w:lvl>
    <w:lvl w:ilvl="5" w:tplc="84AC32FE">
      <w:start w:val="1"/>
      <w:numFmt w:val="decimal"/>
      <w:lvlText w:val="%6."/>
      <w:lvlJc w:val="left"/>
      <w:pPr>
        <w:ind w:left="2520" w:hanging="360"/>
      </w:pPr>
    </w:lvl>
    <w:lvl w:ilvl="6" w:tplc="8048D9FE">
      <w:start w:val="1"/>
      <w:numFmt w:val="decimal"/>
      <w:lvlText w:val="%7."/>
      <w:lvlJc w:val="left"/>
      <w:pPr>
        <w:ind w:left="2880" w:hanging="360"/>
      </w:pPr>
    </w:lvl>
    <w:lvl w:ilvl="7" w:tplc="8BF825FC">
      <w:start w:val="1"/>
      <w:numFmt w:val="decimal"/>
      <w:lvlText w:val="%8."/>
      <w:lvlJc w:val="left"/>
      <w:pPr>
        <w:ind w:left="3240" w:hanging="360"/>
      </w:pPr>
    </w:lvl>
    <w:lvl w:ilvl="8" w:tplc="A25AF598">
      <w:start w:val="1"/>
      <w:numFmt w:val="decimal"/>
      <w:lvlText w:val="%9."/>
      <w:lvlJc w:val="left"/>
      <w:pPr>
        <w:ind w:left="3600" w:hanging="360"/>
      </w:pPr>
    </w:lvl>
  </w:abstractNum>
  <w:abstractNum w:abstractNumId="3" w15:restartNumberingAfterBreak="0">
    <w:nsid w:val="36DE1639"/>
    <w:multiLevelType w:val="hybridMultilevel"/>
    <w:tmpl w:val="9F54ECBA"/>
    <w:lvl w:ilvl="0" w:tplc="5E20812E">
      <w:start w:val="1"/>
      <w:numFmt w:val="bullet"/>
      <w:lvlText w:val="-"/>
      <w:lvlJc w:val="left"/>
      <w:rPr>
        <w:rFonts w:ascii="Symbol" w:hAnsi="Symbol"/>
      </w:rPr>
    </w:lvl>
    <w:lvl w:ilvl="1" w:tplc="3D64B3BE">
      <w:start w:val="1"/>
      <w:numFmt w:val="bullet"/>
      <w:lvlText w:val="-"/>
      <w:lvlJc w:val="left"/>
      <w:pPr>
        <w:ind w:left="1080" w:hanging="360"/>
      </w:pPr>
      <w:rPr>
        <w:rFonts w:ascii="Symbol" w:hAnsi="Symbol"/>
      </w:rPr>
    </w:lvl>
    <w:lvl w:ilvl="2" w:tplc="18DAABC6">
      <w:start w:val="1"/>
      <w:numFmt w:val="decimal"/>
      <w:lvlText w:val="%3."/>
      <w:lvlJc w:val="left"/>
      <w:pPr>
        <w:ind w:left="1440" w:hanging="360"/>
      </w:pPr>
    </w:lvl>
    <w:lvl w:ilvl="3" w:tplc="4790AC38">
      <w:start w:val="1"/>
      <w:numFmt w:val="decimal"/>
      <w:lvlText w:val="%4."/>
      <w:lvlJc w:val="left"/>
      <w:pPr>
        <w:ind w:left="1800" w:hanging="360"/>
      </w:pPr>
    </w:lvl>
    <w:lvl w:ilvl="4" w:tplc="4B4E84D2">
      <w:start w:val="1"/>
      <w:numFmt w:val="decimal"/>
      <w:lvlText w:val="%5."/>
      <w:lvlJc w:val="left"/>
      <w:pPr>
        <w:ind w:left="2160" w:hanging="360"/>
      </w:pPr>
    </w:lvl>
    <w:lvl w:ilvl="5" w:tplc="EFB44B20">
      <w:start w:val="1"/>
      <w:numFmt w:val="decimal"/>
      <w:lvlText w:val="%6."/>
      <w:lvlJc w:val="left"/>
      <w:pPr>
        <w:ind w:left="2520" w:hanging="360"/>
      </w:pPr>
    </w:lvl>
    <w:lvl w:ilvl="6" w:tplc="8618C78E">
      <w:start w:val="1"/>
      <w:numFmt w:val="decimal"/>
      <w:lvlText w:val="%7."/>
      <w:lvlJc w:val="left"/>
      <w:pPr>
        <w:ind w:left="2880" w:hanging="360"/>
      </w:pPr>
    </w:lvl>
    <w:lvl w:ilvl="7" w:tplc="07886B9C">
      <w:start w:val="1"/>
      <w:numFmt w:val="decimal"/>
      <w:lvlText w:val="%8."/>
      <w:lvlJc w:val="left"/>
      <w:pPr>
        <w:ind w:left="3240" w:hanging="360"/>
      </w:pPr>
    </w:lvl>
    <w:lvl w:ilvl="8" w:tplc="B4106F06">
      <w:start w:val="1"/>
      <w:numFmt w:val="decimal"/>
      <w:lvlText w:val="%9."/>
      <w:lvlJc w:val="left"/>
      <w:pPr>
        <w:ind w:left="3600" w:hanging="360"/>
      </w:pPr>
    </w:lvl>
  </w:abstractNum>
  <w:abstractNum w:abstractNumId="4" w15:restartNumberingAfterBreak="0">
    <w:nsid w:val="43944775"/>
    <w:multiLevelType w:val="hybridMultilevel"/>
    <w:tmpl w:val="0EBEF2D4"/>
    <w:lvl w:ilvl="0" w:tplc="553A2978">
      <w:start w:val="1"/>
      <w:numFmt w:val="decimal"/>
      <w:lvlText w:val="%1."/>
      <w:lvlJc w:val="left"/>
      <w:rPr>
        <w:rFonts w:asciiTheme="minorHAnsi" w:eastAsia="Times New Roman" w:hAnsiTheme="minorHAnsi" w:cstheme="minorHAnsi"/>
      </w:rPr>
    </w:lvl>
    <w:lvl w:ilvl="1" w:tplc="2B20CF54">
      <w:start w:val="1"/>
      <w:numFmt w:val="decimal"/>
      <w:lvlText w:val="%2."/>
      <w:lvlJc w:val="left"/>
      <w:pPr>
        <w:ind w:left="3207" w:hanging="360"/>
      </w:pPr>
    </w:lvl>
    <w:lvl w:ilvl="2" w:tplc="82EE5B86">
      <w:start w:val="1"/>
      <w:numFmt w:val="decimal"/>
      <w:lvlText w:val="%3."/>
      <w:lvlJc w:val="left"/>
      <w:pPr>
        <w:ind w:left="3567" w:hanging="360"/>
      </w:pPr>
    </w:lvl>
    <w:lvl w:ilvl="3" w:tplc="A6488716">
      <w:start w:val="1"/>
      <w:numFmt w:val="decimal"/>
      <w:lvlText w:val="%4."/>
      <w:lvlJc w:val="left"/>
      <w:pPr>
        <w:ind w:left="3927" w:hanging="360"/>
      </w:pPr>
    </w:lvl>
    <w:lvl w:ilvl="4" w:tplc="0130E040">
      <w:start w:val="1"/>
      <w:numFmt w:val="decimal"/>
      <w:lvlText w:val="%5."/>
      <w:lvlJc w:val="left"/>
      <w:pPr>
        <w:ind w:left="4287" w:hanging="360"/>
      </w:pPr>
    </w:lvl>
    <w:lvl w:ilvl="5" w:tplc="A61AA63C">
      <w:start w:val="1"/>
      <w:numFmt w:val="decimal"/>
      <w:lvlText w:val="%6."/>
      <w:lvlJc w:val="left"/>
      <w:pPr>
        <w:ind w:left="4647" w:hanging="360"/>
      </w:pPr>
    </w:lvl>
    <w:lvl w:ilvl="6" w:tplc="C98ECD0A">
      <w:start w:val="1"/>
      <w:numFmt w:val="decimal"/>
      <w:lvlText w:val="%7."/>
      <w:lvlJc w:val="left"/>
      <w:pPr>
        <w:ind w:left="5007" w:hanging="360"/>
      </w:pPr>
    </w:lvl>
    <w:lvl w:ilvl="7" w:tplc="8D907148">
      <w:start w:val="1"/>
      <w:numFmt w:val="decimal"/>
      <w:lvlText w:val="%8."/>
      <w:lvlJc w:val="left"/>
      <w:pPr>
        <w:ind w:left="5367" w:hanging="360"/>
      </w:pPr>
    </w:lvl>
    <w:lvl w:ilvl="8" w:tplc="512A0E0E">
      <w:start w:val="1"/>
      <w:numFmt w:val="decimal"/>
      <w:lvlText w:val="%9."/>
      <w:lvlJc w:val="left"/>
      <w:pPr>
        <w:ind w:left="5727" w:hanging="360"/>
      </w:pPr>
    </w:lvl>
  </w:abstractNum>
  <w:abstractNum w:abstractNumId="5" w15:restartNumberingAfterBreak="0">
    <w:nsid w:val="47210A7E"/>
    <w:multiLevelType w:val="hybridMultilevel"/>
    <w:tmpl w:val="6A6E9F74"/>
    <w:lvl w:ilvl="0" w:tplc="B4C0D81C">
      <w:start w:val="1"/>
      <w:numFmt w:val="bullet"/>
      <w:lvlText w:val="-"/>
      <w:lvlJc w:val="left"/>
      <w:pPr>
        <w:ind w:left="720" w:hanging="360"/>
      </w:pPr>
      <w:rPr>
        <w:rFonts w:ascii="Symbol" w:hAnsi="Symbol"/>
      </w:rPr>
    </w:lvl>
    <w:lvl w:ilvl="1" w:tplc="44549CB4">
      <w:start w:val="1"/>
      <w:numFmt w:val="bullet"/>
      <w:lvlText w:val="o"/>
      <w:lvlJc w:val="left"/>
      <w:pPr>
        <w:ind w:left="1440" w:hanging="360"/>
      </w:pPr>
      <w:rPr>
        <w:rFonts w:ascii="Courier New" w:hAnsi="Courier New" w:cs="Courier New" w:hint="default"/>
      </w:rPr>
    </w:lvl>
    <w:lvl w:ilvl="2" w:tplc="2AD0E6CE">
      <w:start w:val="1"/>
      <w:numFmt w:val="bullet"/>
      <w:lvlText w:val=""/>
      <w:lvlJc w:val="left"/>
      <w:pPr>
        <w:ind w:left="2160" w:hanging="360"/>
      </w:pPr>
      <w:rPr>
        <w:rFonts w:ascii="Wingdings" w:hAnsi="Wingdings" w:hint="default"/>
      </w:rPr>
    </w:lvl>
    <w:lvl w:ilvl="3" w:tplc="25208468">
      <w:start w:val="1"/>
      <w:numFmt w:val="bullet"/>
      <w:lvlText w:val=""/>
      <w:lvlJc w:val="left"/>
      <w:pPr>
        <w:ind w:left="2880" w:hanging="360"/>
      </w:pPr>
      <w:rPr>
        <w:rFonts w:ascii="Symbol" w:hAnsi="Symbol" w:hint="default"/>
      </w:rPr>
    </w:lvl>
    <w:lvl w:ilvl="4" w:tplc="EE3AB4D8">
      <w:start w:val="1"/>
      <w:numFmt w:val="bullet"/>
      <w:lvlText w:val="o"/>
      <w:lvlJc w:val="left"/>
      <w:pPr>
        <w:ind w:left="3600" w:hanging="360"/>
      </w:pPr>
      <w:rPr>
        <w:rFonts w:ascii="Courier New" w:hAnsi="Courier New" w:cs="Courier New" w:hint="default"/>
      </w:rPr>
    </w:lvl>
    <w:lvl w:ilvl="5" w:tplc="51AA5596">
      <w:start w:val="1"/>
      <w:numFmt w:val="bullet"/>
      <w:lvlText w:val=""/>
      <w:lvlJc w:val="left"/>
      <w:pPr>
        <w:ind w:left="4320" w:hanging="360"/>
      </w:pPr>
      <w:rPr>
        <w:rFonts w:ascii="Wingdings" w:hAnsi="Wingdings" w:hint="default"/>
      </w:rPr>
    </w:lvl>
    <w:lvl w:ilvl="6" w:tplc="D1BCA33E">
      <w:start w:val="1"/>
      <w:numFmt w:val="bullet"/>
      <w:lvlText w:val=""/>
      <w:lvlJc w:val="left"/>
      <w:pPr>
        <w:ind w:left="5040" w:hanging="360"/>
      </w:pPr>
      <w:rPr>
        <w:rFonts w:ascii="Symbol" w:hAnsi="Symbol" w:hint="default"/>
      </w:rPr>
    </w:lvl>
    <w:lvl w:ilvl="7" w:tplc="F5647D94">
      <w:start w:val="1"/>
      <w:numFmt w:val="bullet"/>
      <w:lvlText w:val="o"/>
      <w:lvlJc w:val="left"/>
      <w:pPr>
        <w:ind w:left="5760" w:hanging="360"/>
      </w:pPr>
      <w:rPr>
        <w:rFonts w:ascii="Courier New" w:hAnsi="Courier New" w:cs="Courier New" w:hint="default"/>
      </w:rPr>
    </w:lvl>
    <w:lvl w:ilvl="8" w:tplc="3E162FF0">
      <w:start w:val="1"/>
      <w:numFmt w:val="bullet"/>
      <w:lvlText w:val=""/>
      <w:lvlJc w:val="left"/>
      <w:pPr>
        <w:ind w:left="6480" w:hanging="360"/>
      </w:pPr>
      <w:rPr>
        <w:rFonts w:ascii="Wingdings" w:hAnsi="Wingdings" w:hint="default"/>
      </w:rPr>
    </w:lvl>
  </w:abstractNum>
  <w:abstractNum w:abstractNumId="6" w15:restartNumberingAfterBreak="0">
    <w:nsid w:val="4A100174"/>
    <w:multiLevelType w:val="hybridMultilevel"/>
    <w:tmpl w:val="FF40E60C"/>
    <w:lvl w:ilvl="0" w:tplc="16E0D032">
      <w:start w:val="1"/>
      <w:numFmt w:val="decimal"/>
      <w:lvlText w:val="%1."/>
      <w:lvlJc w:val="left"/>
    </w:lvl>
    <w:lvl w:ilvl="1" w:tplc="9A620680">
      <w:start w:val="1"/>
      <w:numFmt w:val="decimal"/>
      <w:lvlText w:val="%2."/>
      <w:lvlJc w:val="left"/>
      <w:pPr>
        <w:ind w:left="1080" w:hanging="360"/>
      </w:pPr>
    </w:lvl>
    <w:lvl w:ilvl="2" w:tplc="BBEC06E4">
      <w:start w:val="1"/>
      <w:numFmt w:val="decimal"/>
      <w:lvlText w:val="%3."/>
      <w:lvlJc w:val="left"/>
      <w:pPr>
        <w:ind w:left="1440" w:hanging="360"/>
      </w:pPr>
    </w:lvl>
    <w:lvl w:ilvl="3" w:tplc="A06A9D24">
      <w:start w:val="1"/>
      <w:numFmt w:val="decimal"/>
      <w:lvlText w:val="%4."/>
      <w:lvlJc w:val="left"/>
      <w:pPr>
        <w:ind w:left="1800" w:hanging="360"/>
      </w:pPr>
    </w:lvl>
    <w:lvl w:ilvl="4" w:tplc="09BCD516">
      <w:start w:val="1"/>
      <w:numFmt w:val="decimal"/>
      <w:lvlText w:val="%5."/>
      <w:lvlJc w:val="left"/>
      <w:pPr>
        <w:ind w:left="2160" w:hanging="360"/>
      </w:pPr>
    </w:lvl>
    <w:lvl w:ilvl="5" w:tplc="25FC99A2">
      <w:start w:val="1"/>
      <w:numFmt w:val="decimal"/>
      <w:lvlText w:val="%6."/>
      <w:lvlJc w:val="left"/>
      <w:pPr>
        <w:ind w:left="2520" w:hanging="360"/>
      </w:pPr>
    </w:lvl>
    <w:lvl w:ilvl="6" w:tplc="51EE9396">
      <w:start w:val="1"/>
      <w:numFmt w:val="decimal"/>
      <w:lvlText w:val="%7."/>
      <w:lvlJc w:val="left"/>
      <w:pPr>
        <w:ind w:left="2880" w:hanging="360"/>
      </w:pPr>
    </w:lvl>
    <w:lvl w:ilvl="7" w:tplc="59B85024">
      <w:start w:val="1"/>
      <w:numFmt w:val="decimal"/>
      <w:lvlText w:val="%8."/>
      <w:lvlJc w:val="left"/>
      <w:pPr>
        <w:ind w:left="3240" w:hanging="360"/>
      </w:pPr>
    </w:lvl>
    <w:lvl w:ilvl="8" w:tplc="CA92004C">
      <w:start w:val="1"/>
      <w:numFmt w:val="decimal"/>
      <w:lvlText w:val="%9."/>
      <w:lvlJc w:val="left"/>
      <w:pPr>
        <w:ind w:left="3600" w:hanging="360"/>
      </w:pPr>
    </w:lvl>
  </w:abstractNum>
  <w:abstractNum w:abstractNumId="7" w15:restartNumberingAfterBreak="0">
    <w:nsid w:val="4DBF58FA"/>
    <w:multiLevelType w:val="hybridMultilevel"/>
    <w:tmpl w:val="9216D020"/>
    <w:lvl w:ilvl="0" w:tplc="F4642710">
      <w:start w:val="1"/>
      <w:numFmt w:val="bullet"/>
      <w:lvlText w:val="-"/>
      <w:lvlJc w:val="left"/>
      <w:pPr>
        <w:ind w:left="720" w:hanging="360"/>
      </w:pPr>
      <w:rPr>
        <w:rFonts w:ascii="Symbol" w:hAnsi="Symbol"/>
      </w:rPr>
    </w:lvl>
    <w:lvl w:ilvl="1" w:tplc="101C52A2">
      <w:start w:val="1"/>
      <w:numFmt w:val="bullet"/>
      <w:lvlText w:val="-"/>
      <w:lvlJc w:val="left"/>
      <w:pPr>
        <w:ind w:left="1440" w:hanging="360"/>
      </w:pPr>
      <w:rPr>
        <w:rFonts w:ascii="Symbol" w:hAnsi="Symbol" w:hint="default"/>
      </w:rPr>
    </w:lvl>
    <w:lvl w:ilvl="2" w:tplc="7A547100">
      <w:start w:val="1"/>
      <w:numFmt w:val="bullet"/>
      <w:lvlText w:val=""/>
      <w:lvlJc w:val="left"/>
      <w:pPr>
        <w:ind w:left="2160" w:hanging="360"/>
      </w:pPr>
      <w:rPr>
        <w:rFonts w:ascii="Wingdings" w:hAnsi="Wingdings" w:hint="default"/>
      </w:rPr>
    </w:lvl>
    <w:lvl w:ilvl="3" w:tplc="8568866A">
      <w:start w:val="1"/>
      <w:numFmt w:val="bullet"/>
      <w:lvlText w:val=""/>
      <w:lvlJc w:val="left"/>
      <w:pPr>
        <w:ind w:left="2880" w:hanging="360"/>
      </w:pPr>
      <w:rPr>
        <w:rFonts w:ascii="Symbol" w:hAnsi="Symbol" w:hint="default"/>
      </w:rPr>
    </w:lvl>
    <w:lvl w:ilvl="4" w:tplc="FD94AD42">
      <w:start w:val="1"/>
      <w:numFmt w:val="bullet"/>
      <w:lvlText w:val="o"/>
      <w:lvlJc w:val="left"/>
      <w:pPr>
        <w:ind w:left="3600" w:hanging="360"/>
      </w:pPr>
      <w:rPr>
        <w:rFonts w:ascii="Courier New" w:hAnsi="Courier New" w:cs="Courier New" w:hint="default"/>
      </w:rPr>
    </w:lvl>
    <w:lvl w:ilvl="5" w:tplc="46CEBE52">
      <w:start w:val="1"/>
      <w:numFmt w:val="bullet"/>
      <w:lvlText w:val=""/>
      <w:lvlJc w:val="left"/>
      <w:pPr>
        <w:ind w:left="4320" w:hanging="360"/>
      </w:pPr>
      <w:rPr>
        <w:rFonts w:ascii="Wingdings" w:hAnsi="Wingdings" w:hint="default"/>
      </w:rPr>
    </w:lvl>
    <w:lvl w:ilvl="6" w:tplc="E87A24C2">
      <w:start w:val="1"/>
      <w:numFmt w:val="bullet"/>
      <w:lvlText w:val=""/>
      <w:lvlJc w:val="left"/>
      <w:pPr>
        <w:ind w:left="5040" w:hanging="360"/>
      </w:pPr>
      <w:rPr>
        <w:rFonts w:ascii="Symbol" w:hAnsi="Symbol" w:hint="default"/>
      </w:rPr>
    </w:lvl>
    <w:lvl w:ilvl="7" w:tplc="7BB44972">
      <w:start w:val="1"/>
      <w:numFmt w:val="bullet"/>
      <w:lvlText w:val="o"/>
      <w:lvlJc w:val="left"/>
      <w:pPr>
        <w:ind w:left="5760" w:hanging="360"/>
      </w:pPr>
      <w:rPr>
        <w:rFonts w:ascii="Courier New" w:hAnsi="Courier New" w:cs="Courier New" w:hint="default"/>
      </w:rPr>
    </w:lvl>
    <w:lvl w:ilvl="8" w:tplc="11125B6E">
      <w:start w:val="1"/>
      <w:numFmt w:val="bullet"/>
      <w:lvlText w:val=""/>
      <w:lvlJc w:val="left"/>
      <w:pPr>
        <w:ind w:left="6480" w:hanging="360"/>
      </w:pPr>
      <w:rPr>
        <w:rFonts w:ascii="Wingdings" w:hAnsi="Wingdings" w:hint="default"/>
      </w:rPr>
    </w:lvl>
  </w:abstractNum>
  <w:abstractNum w:abstractNumId="8" w15:restartNumberingAfterBreak="0">
    <w:nsid w:val="67B01E67"/>
    <w:multiLevelType w:val="hybridMultilevel"/>
    <w:tmpl w:val="C5782B5C"/>
    <w:lvl w:ilvl="0" w:tplc="B068294C">
      <w:start w:val="1"/>
      <w:numFmt w:val="bullet"/>
      <w:lvlText w:val="-"/>
      <w:lvlJc w:val="left"/>
      <w:rPr>
        <w:rFonts w:ascii="Symbol" w:hAnsi="Symbol"/>
        <w:color w:val="000000" w:themeColor="text1"/>
      </w:rPr>
    </w:lvl>
    <w:lvl w:ilvl="1" w:tplc="4676A2C4">
      <w:start w:val="1"/>
      <w:numFmt w:val="decimal"/>
      <w:lvlText w:val="%2."/>
      <w:lvlJc w:val="left"/>
      <w:pPr>
        <w:ind w:left="4625" w:hanging="360"/>
      </w:pPr>
    </w:lvl>
    <w:lvl w:ilvl="2" w:tplc="BA2A4BF2">
      <w:start w:val="1"/>
      <w:numFmt w:val="decimal"/>
      <w:lvlText w:val="%3."/>
      <w:lvlJc w:val="left"/>
      <w:pPr>
        <w:ind w:left="4985" w:hanging="360"/>
      </w:pPr>
    </w:lvl>
    <w:lvl w:ilvl="3" w:tplc="0D9EABE2">
      <w:start w:val="1"/>
      <w:numFmt w:val="decimal"/>
      <w:lvlText w:val="%4."/>
      <w:lvlJc w:val="left"/>
      <w:pPr>
        <w:ind w:left="5345" w:hanging="360"/>
      </w:pPr>
    </w:lvl>
    <w:lvl w:ilvl="4" w:tplc="A378C6DC">
      <w:start w:val="1"/>
      <w:numFmt w:val="decimal"/>
      <w:lvlText w:val="%5."/>
      <w:lvlJc w:val="left"/>
      <w:pPr>
        <w:ind w:left="5705" w:hanging="360"/>
      </w:pPr>
    </w:lvl>
    <w:lvl w:ilvl="5" w:tplc="9DD09C44">
      <w:start w:val="1"/>
      <w:numFmt w:val="decimal"/>
      <w:lvlText w:val="%6."/>
      <w:lvlJc w:val="left"/>
      <w:pPr>
        <w:ind w:left="6065" w:hanging="360"/>
      </w:pPr>
    </w:lvl>
    <w:lvl w:ilvl="6" w:tplc="62582E6E">
      <w:start w:val="1"/>
      <w:numFmt w:val="decimal"/>
      <w:lvlText w:val="%7."/>
      <w:lvlJc w:val="left"/>
      <w:pPr>
        <w:ind w:left="6425" w:hanging="360"/>
      </w:pPr>
    </w:lvl>
    <w:lvl w:ilvl="7" w:tplc="8B7A2E22">
      <w:start w:val="1"/>
      <w:numFmt w:val="decimal"/>
      <w:lvlText w:val="%8."/>
      <w:lvlJc w:val="left"/>
      <w:pPr>
        <w:ind w:left="6785" w:hanging="360"/>
      </w:pPr>
    </w:lvl>
    <w:lvl w:ilvl="8" w:tplc="30F8027E">
      <w:start w:val="1"/>
      <w:numFmt w:val="decimal"/>
      <w:lvlText w:val="%9."/>
      <w:lvlJc w:val="left"/>
      <w:pPr>
        <w:ind w:left="7145" w:hanging="360"/>
      </w:pPr>
    </w:lvl>
  </w:abstractNum>
  <w:abstractNum w:abstractNumId="9" w15:restartNumberingAfterBreak="0">
    <w:nsid w:val="7C8001A8"/>
    <w:multiLevelType w:val="hybridMultilevel"/>
    <w:tmpl w:val="BCDCF1CA"/>
    <w:lvl w:ilvl="0" w:tplc="72C0B966">
      <w:start w:val="1"/>
      <w:numFmt w:val="bullet"/>
      <w:lvlText w:val=""/>
      <w:lvlJc w:val="left"/>
      <w:rPr>
        <w:rFonts w:ascii="Symbol" w:hAnsi="Symbol" w:hint="default"/>
        <w:strike w:val="0"/>
        <w:color w:val="auto"/>
      </w:rPr>
    </w:lvl>
    <w:lvl w:ilvl="1" w:tplc="1B82B1D0">
      <w:start w:val="1"/>
      <w:numFmt w:val="decimal"/>
      <w:lvlText w:val="%2."/>
      <w:lvlJc w:val="left"/>
      <w:pPr>
        <w:ind w:left="1080" w:hanging="360"/>
      </w:pPr>
    </w:lvl>
    <w:lvl w:ilvl="2" w:tplc="001CB140">
      <w:start w:val="1"/>
      <w:numFmt w:val="decimal"/>
      <w:lvlText w:val="%3."/>
      <w:lvlJc w:val="left"/>
      <w:pPr>
        <w:ind w:left="1440" w:hanging="360"/>
      </w:pPr>
    </w:lvl>
    <w:lvl w:ilvl="3" w:tplc="77F0D0A4">
      <w:start w:val="1"/>
      <w:numFmt w:val="decimal"/>
      <w:lvlText w:val="%4."/>
      <w:lvlJc w:val="left"/>
      <w:pPr>
        <w:ind w:left="1800" w:hanging="360"/>
      </w:pPr>
    </w:lvl>
    <w:lvl w:ilvl="4" w:tplc="AFA83DCE">
      <w:start w:val="1"/>
      <w:numFmt w:val="decimal"/>
      <w:lvlText w:val="%5."/>
      <w:lvlJc w:val="left"/>
      <w:pPr>
        <w:ind w:left="2160" w:hanging="360"/>
      </w:pPr>
    </w:lvl>
    <w:lvl w:ilvl="5" w:tplc="84AC32FE">
      <w:start w:val="1"/>
      <w:numFmt w:val="decimal"/>
      <w:lvlText w:val="%6."/>
      <w:lvlJc w:val="left"/>
      <w:pPr>
        <w:ind w:left="2520" w:hanging="360"/>
      </w:pPr>
    </w:lvl>
    <w:lvl w:ilvl="6" w:tplc="8048D9FE">
      <w:start w:val="1"/>
      <w:numFmt w:val="decimal"/>
      <w:lvlText w:val="%7."/>
      <w:lvlJc w:val="left"/>
      <w:pPr>
        <w:ind w:left="2880" w:hanging="360"/>
      </w:pPr>
    </w:lvl>
    <w:lvl w:ilvl="7" w:tplc="8BF825FC">
      <w:start w:val="1"/>
      <w:numFmt w:val="decimal"/>
      <w:lvlText w:val="%8."/>
      <w:lvlJc w:val="left"/>
      <w:pPr>
        <w:ind w:left="3240" w:hanging="360"/>
      </w:pPr>
    </w:lvl>
    <w:lvl w:ilvl="8" w:tplc="A25AF598">
      <w:start w:val="1"/>
      <w:numFmt w:val="decimal"/>
      <w:lvlText w:val="%9."/>
      <w:lvlJc w:val="left"/>
      <w:pPr>
        <w:ind w:left="3600" w:hanging="360"/>
      </w:pPr>
    </w:lvl>
  </w:abstractNum>
  <w:num w:numId="1">
    <w:abstractNumId w:val="9"/>
  </w:num>
  <w:num w:numId="2">
    <w:abstractNumId w:val="8"/>
  </w:num>
  <w:num w:numId="3">
    <w:abstractNumId w:val="4"/>
  </w:num>
  <w:num w:numId="4">
    <w:abstractNumId w:val="6"/>
  </w:num>
  <w:num w:numId="5">
    <w:abstractNumId w:val="3"/>
  </w:num>
  <w:num w:numId="6">
    <w:abstractNumId w:val="0"/>
  </w:num>
  <w:num w:numId="7">
    <w:abstractNumId w:val="5"/>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2A"/>
    <w:rsid w:val="00332C3F"/>
    <w:rsid w:val="00346B76"/>
    <w:rsid w:val="0040022A"/>
    <w:rsid w:val="006A71F3"/>
    <w:rsid w:val="006C107A"/>
    <w:rsid w:val="007058B7"/>
    <w:rsid w:val="00801E5C"/>
    <w:rsid w:val="008937EF"/>
    <w:rsid w:val="008E1509"/>
    <w:rsid w:val="009A7CB6"/>
    <w:rsid w:val="009E3686"/>
    <w:rsid w:val="00A1498F"/>
    <w:rsid w:val="00A63B60"/>
    <w:rsid w:val="00A928DC"/>
    <w:rsid w:val="00BB32F0"/>
    <w:rsid w:val="00C922D0"/>
    <w:rsid w:val="00CC72FE"/>
    <w:rsid w:val="00E525FA"/>
    <w:rsid w:val="00FA7A68"/>
    <w:rsid w:val="00FB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E0C72"/>
  <w15:docId w15:val="{9B1DB57C-4FBB-4BA4-9947-2ECE219C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sz w:val="24"/>
        <w:szCs w:val="24"/>
        <w:lang w:val="fi-FI" w:eastAsia="zh-CN" w:bidi="hi-I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480" w:after="200"/>
      <w:outlineLvl w:val="0"/>
    </w:pPr>
    <w:rPr>
      <w:rFonts w:ascii="Arial" w:eastAsia="Arial" w:hAnsi="Arial"/>
      <w:sz w:val="40"/>
      <w:szCs w:val="40"/>
    </w:rPr>
  </w:style>
  <w:style w:type="paragraph" w:styleId="Heading2">
    <w:name w:val="heading 2"/>
    <w:basedOn w:val="Normal"/>
    <w:next w:val="Normal"/>
    <w:link w:val="Heading2Char1"/>
    <w:uiPriority w:val="9"/>
    <w:unhideWhenUsed/>
    <w:qFormat/>
    <w:pPr>
      <w:keepNext/>
      <w:keepLines/>
      <w:spacing w:before="360" w:after="200"/>
      <w:outlineLvl w:val="1"/>
    </w:pPr>
    <w:rPr>
      <w:rFonts w:ascii="Arial" w:eastAsia="Arial" w:hAnsi="Arial"/>
      <w:sz w:val="34"/>
    </w:rPr>
  </w:style>
  <w:style w:type="paragraph" w:styleId="Heading3">
    <w:name w:val="heading 3"/>
    <w:basedOn w:val="Normal"/>
    <w:next w:val="Normal"/>
    <w:link w:val="Heading3Char1"/>
    <w:uiPriority w:val="9"/>
    <w:unhideWhenUsed/>
    <w:qFormat/>
    <w:pPr>
      <w:keepNext/>
      <w:keepLines/>
      <w:spacing w:before="320" w:after="200"/>
      <w:outlineLvl w:val="2"/>
    </w:pPr>
    <w:rPr>
      <w:rFonts w:ascii="Arial" w:eastAsia="Arial" w:hAnsi="Arial"/>
      <w:sz w:val="30"/>
      <w:szCs w:val="30"/>
    </w:rPr>
  </w:style>
  <w:style w:type="paragraph" w:styleId="Heading4">
    <w:name w:val="heading 4"/>
    <w:basedOn w:val="Normal"/>
    <w:next w:val="Normal"/>
    <w:link w:val="Heading4Char1"/>
    <w:uiPriority w:val="9"/>
    <w:unhideWhenUsed/>
    <w:qFormat/>
    <w:pPr>
      <w:keepNext/>
      <w:keepLines/>
      <w:spacing w:before="320" w:after="200"/>
      <w:outlineLvl w:val="3"/>
    </w:pPr>
    <w:rPr>
      <w:rFonts w:ascii="Arial" w:eastAsia="Arial" w:hAnsi="Arial"/>
      <w:b/>
      <w:bCs/>
      <w:sz w:val="26"/>
      <w:szCs w:val="26"/>
    </w:rPr>
  </w:style>
  <w:style w:type="paragraph" w:styleId="Heading5">
    <w:name w:val="heading 5"/>
    <w:basedOn w:val="Normal"/>
    <w:next w:val="Normal"/>
    <w:link w:val="Heading5Char1"/>
    <w:uiPriority w:val="9"/>
    <w:unhideWhenUsed/>
    <w:qFormat/>
    <w:pPr>
      <w:keepNext/>
      <w:keepLines/>
      <w:spacing w:before="320" w:after="200"/>
      <w:outlineLvl w:val="4"/>
    </w:pPr>
    <w:rPr>
      <w:rFonts w:ascii="Arial" w:eastAsia="Arial" w:hAnsi="Arial"/>
      <w:b/>
      <w:bCs/>
    </w:rPr>
  </w:style>
  <w:style w:type="paragraph" w:styleId="Heading6">
    <w:name w:val="heading 6"/>
    <w:basedOn w:val="Normal"/>
    <w:next w:val="Normal"/>
    <w:link w:val="Heading6Char1"/>
    <w:uiPriority w:val="9"/>
    <w:unhideWhenUsed/>
    <w:qFormat/>
    <w:pPr>
      <w:keepNext/>
      <w:keepLines/>
      <w:spacing w:before="320" w:after="200"/>
      <w:outlineLvl w:val="5"/>
    </w:pPr>
    <w:rPr>
      <w:rFonts w:ascii="Arial" w:eastAsia="Arial" w:hAnsi="Arial"/>
      <w:b/>
      <w:bCs/>
      <w:sz w:val="22"/>
      <w:szCs w:val="22"/>
    </w:rPr>
  </w:style>
  <w:style w:type="paragraph" w:styleId="Heading7">
    <w:name w:val="heading 7"/>
    <w:basedOn w:val="Normal"/>
    <w:next w:val="Normal"/>
    <w:link w:val="Heading7Char1"/>
    <w:uiPriority w:val="9"/>
    <w:unhideWhenUsed/>
    <w:qFormat/>
    <w:pPr>
      <w:keepNext/>
      <w:keepLines/>
      <w:spacing w:before="320" w:after="200"/>
      <w:outlineLvl w:val="6"/>
    </w:pPr>
    <w:rPr>
      <w:rFonts w:ascii="Arial" w:eastAsia="Arial" w:hAnsi="Arial"/>
      <w:b/>
      <w:bCs/>
      <w:i/>
      <w:iCs/>
      <w:sz w:val="22"/>
      <w:szCs w:val="22"/>
    </w:rPr>
  </w:style>
  <w:style w:type="paragraph" w:styleId="Heading8">
    <w:name w:val="heading 8"/>
    <w:basedOn w:val="Normal"/>
    <w:next w:val="Normal"/>
    <w:link w:val="Heading8Char1"/>
    <w:uiPriority w:val="9"/>
    <w:unhideWhenUsed/>
    <w:qFormat/>
    <w:pPr>
      <w:keepNext/>
      <w:keepLines/>
      <w:spacing w:before="320" w:after="200"/>
      <w:outlineLvl w:val="7"/>
    </w:pPr>
    <w:rPr>
      <w:rFonts w:ascii="Arial" w:eastAsia="Arial" w:hAnsi="Arial"/>
      <w:i/>
      <w:iCs/>
      <w:sz w:val="22"/>
      <w:szCs w:val="22"/>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cPr>
    </w:tblStylePr>
    <w:tblStylePr w:type="band1Horz">
      <w:rPr>
        <w:rFonts w:ascii="Arial" w:hAnsi="Arial"/>
        <w:color w:val="404040"/>
        <w:sz w:val="22"/>
      </w:rPr>
      <w:tblPr/>
      <w:tcPr>
        <w:shd w:val="clear" w:color="FFFFFF" w:fill="DAE3F3"/>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blPr>
    <w:tblStylePr w:type="firstRow">
      <w:rPr>
        <w:rFonts w:ascii="Arial" w:hAnsi="Arial"/>
        <w:b/>
        <w:color w:val="FFFFFF"/>
        <w:sz w:val="22"/>
      </w:rPr>
      <w:tblPr/>
      <w:tcPr>
        <w:shd w:val="clear" w:color="FFFFFF" w:fill="ED7D31"/>
      </w:tcPr>
    </w:tblStylePr>
    <w:tblStylePr w:type="lastRow">
      <w:rPr>
        <w:rFonts w:ascii="Arial" w:hAnsi="Arial"/>
        <w:b/>
        <w:color w:val="FFFFFF"/>
        <w:sz w:val="22"/>
      </w:rPr>
      <w:tblPr/>
      <w:tcPr>
        <w:tcBorders>
          <w:top w:val="single" w:sz="4" w:space="0" w:color="FFFFFF" w:themeColor="light1"/>
        </w:tcBorders>
        <w:shd w:val="clear" w:color="FFFFFF" w:fill="ED7D31"/>
      </w:tcPr>
    </w:tblStylePr>
    <w:tblStylePr w:type="firstCol">
      <w:rPr>
        <w:rFonts w:ascii="Arial" w:hAnsi="Arial"/>
        <w:b/>
        <w:color w:val="FFFFFF"/>
        <w:sz w:val="22"/>
      </w:rPr>
      <w:tblPr/>
      <w:tcPr>
        <w:shd w:val="clear" w:color="FFFFFF" w:fill="ED7D31"/>
      </w:tcPr>
    </w:tblStylePr>
    <w:tblStylePr w:type="lastCol">
      <w:rPr>
        <w:rFonts w:ascii="Arial" w:hAnsi="Arial"/>
        <w:b/>
        <w:color w:val="FFFFFF"/>
        <w:sz w:val="22"/>
      </w:rPr>
      <w:tblPr/>
      <w:tcPr>
        <w:shd w:val="clear" w:color="FFFFFF" w:fill="ED7D31"/>
      </w:tcPr>
    </w:tblStylePr>
    <w:tblStylePr w:type="band1Vert">
      <w:tblPr/>
      <w:tcPr>
        <w:shd w:val="clear" w:color="FFFFFF" w:fill="F6C3A0"/>
      </w:tcPr>
    </w:tblStylePr>
    <w:tblStylePr w:type="band1Horz">
      <w:tblPr/>
      <w:tcPr>
        <w:shd w:val="clear" w:color="FFFFFF" w:fill="F6C3A0"/>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blPr>
    <w:tblStylePr w:type="firstRow">
      <w:rPr>
        <w:rFonts w:ascii="Arial" w:hAnsi="Arial"/>
        <w:b/>
        <w:color w:val="FFFFFF"/>
        <w:sz w:val="22"/>
      </w:rPr>
      <w:tblPr/>
      <w:tcPr>
        <w:shd w:val="clear" w:color="FFFFFF" w:fill="A5A5A5"/>
      </w:tcPr>
    </w:tblStylePr>
    <w:tblStylePr w:type="lastRow">
      <w:rPr>
        <w:rFonts w:ascii="Arial" w:hAnsi="Arial"/>
        <w:b/>
        <w:color w:val="FFFFFF"/>
        <w:sz w:val="22"/>
      </w:rPr>
      <w:tblPr/>
      <w:tcPr>
        <w:tcBorders>
          <w:top w:val="single" w:sz="4" w:space="0" w:color="FFFFFF" w:themeColor="light1"/>
        </w:tcBorders>
        <w:shd w:val="clear" w:color="FFFFFF" w:fill="A5A5A5"/>
      </w:tcPr>
    </w:tblStylePr>
    <w:tblStylePr w:type="firstCol">
      <w:rPr>
        <w:rFonts w:ascii="Arial" w:hAnsi="Arial"/>
        <w:b/>
        <w:color w:val="FFFFFF"/>
        <w:sz w:val="22"/>
      </w:rPr>
      <w:tblPr/>
      <w:tcPr>
        <w:shd w:val="clear" w:color="FFFFFF" w:fill="A5A5A5"/>
      </w:tcPr>
    </w:tblStylePr>
    <w:tblStylePr w:type="lastCol">
      <w:rPr>
        <w:rFonts w:ascii="Arial" w:hAnsi="Arial"/>
        <w:b/>
        <w:color w:val="FFFFFF"/>
        <w:sz w:val="22"/>
      </w:rPr>
      <w:tblPr/>
      <w:tcPr>
        <w:shd w:val="clear" w:color="FFFFFF" w:fill="A5A5A5"/>
      </w:tcPr>
    </w:tblStylePr>
    <w:tblStylePr w:type="band1Vert">
      <w:tblPr/>
      <w:tcPr>
        <w:shd w:val="clear" w:color="FFFFFF" w:fill="D5D5D5"/>
      </w:tcPr>
    </w:tblStylePr>
    <w:tblStylePr w:type="band1Horz">
      <w:tblPr/>
      <w:tcPr>
        <w:shd w:val="clear" w:color="FFFFFF" w:fill="D5D5D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blPr>
    <w:tblStylePr w:type="firstRow">
      <w:rPr>
        <w:rFonts w:ascii="Arial" w:hAnsi="Arial"/>
        <w:b/>
        <w:color w:val="FFFFFF"/>
        <w:sz w:val="22"/>
      </w:rPr>
      <w:tblPr/>
      <w:tcPr>
        <w:shd w:val="clear" w:color="FFFFFF" w:fill="5B9BD5"/>
      </w:tcPr>
    </w:tblStylePr>
    <w:tblStylePr w:type="lastRow">
      <w:rPr>
        <w:rFonts w:ascii="Arial" w:hAnsi="Arial"/>
        <w:b/>
        <w:color w:val="FFFFFF"/>
        <w:sz w:val="22"/>
      </w:rPr>
      <w:tblPr/>
      <w:tcPr>
        <w:tcBorders>
          <w:top w:val="single" w:sz="4" w:space="0" w:color="FFFFFF" w:themeColor="light1"/>
        </w:tcBorders>
        <w:shd w:val="clear" w:color="FFFFFF" w:fill="5B9BD5"/>
      </w:tcPr>
    </w:tblStylePr>
    <w:tblStylePr w:type="firstCol">
      <w:rPr>
        <w:rFonts w:ascii="Arial" w:hAnsi="Arial"/>
        <w:b/>
        <w:color w:val="FFFFFF"/>
        <w:sz w:val="22"/>
      </w:rPr>
      <w:tblPr/>
      <w:tcPr>
        <w:shd w:val="clear" w:color="FFFFFF" w:fill="5B9BD5"/>
      </w:tcPr>
    </w:tblStylePr>
    <w:tblStylePr w:type="lastCol">
      <w:rPr>
        <w:rFonts w:ascii="Arial" w:hAnsi="Arial"/>
        <w:b/>
        <w:color w:val="FFFFFF"/>
        <w:sz w:val="22"/>
      </w:rPr>
      <w:tblPr/>
      <w:tcPr>
        <w:shd w:val="clear" w:color="FFFFFF" w:fill="5B9BD5"/>
      </w:tcPr>
    </w:tblStylePr>
    <w:tblStylePr w:type="band1Vert">
      <w:tblPr/>
      <w:tcPr>
        <w:shd w:val="clear" w:color="FFFFFF" w:fill="B3D0EB"/>
      </w:tcPr>
    </w:tblStylePr>
    <w:tblStylePr w:type="band1Horz">
      <w:tblPr/>
      <w:tcPr>
        <w:shd w:val="clear" w:color="FFFFFF" w:fill="B3D0EB"/>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blPr>
    <w:tblStylePr w:type="firstRow">
      <w:rPr>
        <w:rFonts w:ascii="Arial" w:hAnsi="Arial"/>
        <w:b/>
        <w:color w:val="FFFFFF"/>
        <w:sz w:val="22"/>
      </w:rPr>
      <w:tblPr/>
      <w:tcPr>
        <w:shd w:val="clear" w:color="FFFFFF" w:fill="70AD47"/>
      </w:tcPr>
    </w:tblStylePr>
    <w:tblStylePr w:type="lastRow">
      <w:rPr>
        <w:rFonts w:ascii="Arial" w:hAnsi="Arial"/>
        <w:b/>
        <w:color w:val="FFFFFF"/>
        <w:sz w:val="22"/>
      </w:rPr>
      <w:tblPr/>
      <w:tcPr>
        <w:tcBorders>
          <w:top w:val="single" w:sz="4" w:space="0" w:color="FFFFFF" w:themeColor="light1"/>
        </w:tcBorders>
        <w:shd w:val="clear" w:color="FFFFFF" w:fill="70AD47"/>
      </w:tcPr>
    </w:tblStylePr>
    <w:tblStylePr w:type="firstCol">
      <w:rPr>
        <w:rFonts w:ascii="Arial" w:hAnsi="Arial"/>
        <w:b/>
        <w:color w:val="FFFFFF"/>
        <w:sz w:val="22"/>
      </w:rPr>
      <w:tblPr/>
      <w:tcPr>
        <w:shd w:val="clear" w:color="FFFFFF" w:fill="70AD47"/>
      </w:tcPr>
    </w:tblStylePr>
    <w:tblStylePr w:type="lastCol">
      <w:rPr>
        <w:rFonts w:ascii="Arial" w:hAnsi="Arial"/>
        <w:b/>
        <w:color w:val="FFFFFF"/>
        <w:sz w:val="22"/>
      </w:rPr>
      <w:tblPr/>
      <w:tcPr>
        <w:shd w:val="clear" w:color="FFFFFF" w:fill="70AD47"/>
      </w:tcPr>
    </w:tblStylePr>
    <w:tblStylePr w:type="band1Vert">
      <w:tblPr/>
      <w:tcPr>
        <w:shd w:val="clear" w:color="FFFFFF" w:fill="BCDBA8"/>
      </w:tcPr>
    </w:tblStylePr>
    <w:tblStylePr w:type="band1Horz">
      <w:tblPr/>
      <w:tcPr>
        <w:shd w:val="clear" w:color="FFFFFF" w:fill="BCDBA8"/>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cPr>
    </w:tblStylePr>
    <w:tblStylePr w:type="band1Horz">
      <w:rPr>
        <w:rFonts w:ascii="Arial" w:hAnsi="Arial"/>
        <w:color w:val="A0B7E1" w:themeColor="accent1" w:themeTint="80" w:themeShade="95"/>
        <w:sz w:val="22"/>
      </w:rPr>
      <w:tblPr/>
      <w:tcPr>
        <w:shd w:val="clear" w:color="FFFFFF" w:fill="D8E2F3"/>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cPr>
    </w:tblStylePr>
    <w:tblStylePr w:type="band1Horz">
      <w:rPr>
        <w:rFonts w:ascii="Arial" w:hAnsi="Arial"/>
        <w:color w:val="F4B184" w:themeColor="accent2" w:themeTint="97" w:themeShade="95"/>
        <w:sz w:val="22"/>
      </w:rPr>
      <w:tblPr/>
      <w:tcPr>
        <w:shd w:val="clear" w:color="FFFFFF" w:fill="FBE5D6"/>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cPr>
    </w:tblStylePr>
    <w:tblStylePr w:type="band1Horz">
      <w:rPr>
        <w:rFonts w:ascii="Arial" w:hAnsi="Arial"/>
        <w:color w:val="A5A5A5" w:themeColor="accent3" w:themeTint="FE" w:themeShade="95"/>
        <w:sz w:val="22"/>
      </w:rPr>
      <w:tblPr/>
      <w:tcPr>
        <w:shd w:val="clear" w:color="FFFFFF" w:fill="ECECEC"/>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cPr>
    </w:tblStylePr>
    <w:tblStylePr w:type="band1Horz">
      <w:rPr>
        <w:rFonts w:ascii="Arial" w:hAnsi="Arial"/>
        <w:color w:val="FFD865" w:themeColor="accent4" w:themeTint="9A" w:themeShade="95"/>
        <w:sz w:val="22"/>
      </w:rPr>
      <w:tblPr/>
      <w:tcPr>
        <w:shd w:val="clear" w:color="FFFFFF" w:fill="FFF2CB"/>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cPr>
    </w:tblStylePr>
    <w:tblStylePr w:type="band1Horz">
      <w:rPr>
        <w:rFonts w:ascii="Arial" w:hAnsi="Arial"/>
        <w:color w:val="245A8D" w:themeColor="accent5" w:themeShade="95"/>
        <w:sz w:val="22"/>
      </w:rPr>
      <w:tblPr/>
      <w:tcPr>
        <w:shd w:val="clear" w:color="FFFFFF" w:fill="DDEAF6"/>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cPr>
    </w:tblStylePr>
    <w:tblStylePr w:type="band1Horz">
      <w:rPr>
        <w:rFonts w:ascii="Arial" w:hAnsi="Arial"/>
        <w:color w:val="245A8D" w:themeColor="accent5" w:themeShade="95"/>
        <w:sz w:val="22"/>
      </w:rPr>
      <w:tblPr/>
      <w:tcPr>
        <w:shd w:val="clear" w:color="FFFFFF" w:fill="E1EFD8"/>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cPr>
    </w:tblStylePr>
    <w:tblStylePr w:type="band1Horz">
      <w:rPr>
        <w:rFonts w:ascii="Arial" w:hAnsi="Arial"/>
        <w:color w:val="A0B7E1" w:themeColor="accent1" w:themeTint="80" w:themeShade="95"/>
        <w:sz w:val="22"/>
      </w:rPr>
      <w:tblPr/>
      <w:tcPr>
        <w:shd w:val="clear" w:color="FFFFFF" w:fill="D8E2F3"/>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cPr>
    </w:tblStylePr>
    <w:tblStylePr w:type="band1Horz">
      <w:rPr>
        <w:rFonts w:ascii="Arial" w:hAnsi="Arial"/>
        <w:color w:val="F4B184" w:themeColor="accent2" w:themeTint="97" w:themeShade="95"/>
        <w:sz w:val="22"/>
      </w:rPr>
      <w:tblPr/>
      <w:tcPr>
        <w:shd w:val="clear" w:color="FFFFFF" w:fill="FBE5D6"/>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cPr>
    </w:tblStylePr>
    <w:tblStylePr w:type="band1Horz">
      <w:rPr>
        <w:rFonts w:ascii="Arial" w:hAnsi="Arial"/>
        <w:color w:val="A5A5A5" w:themeColor="accent3" w:themeTint="FE" w:themeShade="95"/>
        <w:sz w:val="22"/>
      </w:rPr>
      <w:tblPr/>
      <w:tcPr>
        <w:shd w:val="clear" w:color="FFFFFF" w:fill="ECECEC"/>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cPr>
    </w:tblStylePr>
    <w:tblStylePr w:type="band1Horz">
      <w:rPr>
        <w:rFonts w:ascii="Arial" w:hAnsi="Arial"/>
        <w:color w:val="FFD865" w:themeColor="accent4" w:themeTint="9A" w:themeShade="95"/>
        <w:sz w:val="22"/>
      </w:rPr>
      <w:tblPr/>
      <w:tcPr>
        <w:shd w:val="clear" w:color="FFFFFF" w:fill="FFF2CB"/>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cPr>
    </w:tblStylePr>
    <w:tblStylePr w:type="band1Horz">
      <w:rPr>
        <w:rFonts w:ascii="Arial" w:hAnsi="Arial"/>
        <w:color w:val="245A8D" w:themeColor="accent5" w:themeShade="95"/>
        <w:sz w:val="22"/>
      </w:rPr>
      <w:tblPr/>
      <w:tcPr>
        <w:shd w:val="clear" w:color="FFFFFF" w:fill="DDEAF6"/>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cPr>
    </w:tblStylePr>
    <w:tblStylePr w:type="band1Horz">
      <w:rPr>
        <w:rFonts w:ascii="Arial" w:hAnsi="Arial"/>
        <w:color w:val="416429" w:themeColor="accent6" w:themeShade="95"/>
        <w:sz w:val="22"/>
      </w:rPr>
      <w:tblPr/>
      <w:tcPr>
        <w:shd w:val="clear" w:color="FFFFFF" w:fill="E1EFD8"/>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cPr>
    </w:tblStylePr>
    <w:tblStylePr w:type="band1Horz">
      <w:tblPr/>
      <w:tcPr>
        <w:shd w:val="clear" w:color="FFFFFF" w:fill="CFDBF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cPr>
    </w:tblStylePr>
    <w:tblStylePr w:type="band1Horz">
      <w:tblPr/>
      <w:tcPr>
        <w:shd w:val="clear" w:color="FFFFFF" w:fill="FADECB"/>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cPr>
    </w:tblStylePr>
    <w:tblStylePr w:type="band1Horz">
      <w:tblPr/>
      <w:tcPr>
        <w:shd w:val="clear" w:color="FFFFFF" w:fill="E8E8E8"/>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cPr>
    </w:tblStylePr>
    <w:tblStylePr w:type="band1Horz">
      <w:tblPr/>
      <w:tcPr>
        <w:shd w:val="clear" w:color="FFFFFF" w:fill="FFEFBF"/>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cPr>
    </w:tblStylePr>
    <w:tblStylePr w:type="band1Horz">
      <w:tblPr/>
      <w:tcPr>
        <w:shd w:val="clear" w:color="FFFFFF" w:fill="D5E5F4"/>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cPr>
    </w:tblStylePr>
    <w:tblStylePr w:type="band1Horz">
      <w:tblPr/>
      <w:tcPr>
        <w:shd w:val="clear" w:color="FFFFFF" w:fill="DAEBCF"/>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cPr>
    </w:tblStylePr>
    <w:tblStylePr w:type="band1Horz">
      <w:rPr>
        <w:rFonts w:ascii="Arial" w:hAnsi="Arial"/>
        <w:color w:val="404040"/>
        <w:sz w:val="22"/>
      </w:rPr>
      <w:tblPr/>
      <w:tcPr>
        <w:shd w:val="clear" w:color="FFFFFF" w:fill="CFDBF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cPr>
    </w:tblStylePr>
    <w:tblStylePr w:type="band1Horz">
      <w:rPr>
        <w:rFonts w:ascii="Arial" w:hAnsi="Arial"/>
        <w:color w:val="404040"/>
        <w:sz w:val="22"/>
      </w:rPr>
      <w:tblPr/>
      <w:tcPr>
        <w:shd w:val="clear" w:color="FFFFFF" w:fill="FADECB"/>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cPr>
    </w:tblStylePr>
    <w:tblStylePr w:type="band1Horz">
      <w:rPr>
        <w:rFonts w:ascii="Arial" w:hAnsi="Arial"/>
        <w:color w:val="404040"/>
        <w:sz w:val="22"/>
      </w:rPr>
      <w:tblPr/>
      <w:tcPr>
        <w:shd w:val="clear" w:color="FFFFFF" w:fill="E8E8E8"/>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cPr>
    </w:tblStylePr>
    <w:tblStylePr w:type="band1Horz">
      <w:rPr>
        <w:rFonts w:ascii="Arial" w:hAnsi="Arial"/>
        <w:color w:val="404040"/>
        <w:sz w:val="22"/>
      </w:rPr>
      <w:tblPr/>
      <w:tcPr>
        <w:shd w:val="clear" w:color="FFFFFF" w:fill="FFEFBF"/>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cPr>
    </w:tblStylePr>
    <w:tblStylePr w:type="band1Horz">
      <w:rPr>
        <w:rFonts w:ascii="Arial" w:hAnsi="Arial"/>
        <w:color w:val="404040"/>
        <w:sz w:val="22"/>
      </w:rPr>
      <w:tblPr/>
      <w:tcPr>
        <w:shd w:val="clear" w:color="FFFFFF" w:fill="D5E5F4"/>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cPr>
    </w:tblStylePr>
    <w:tblStylePr w:type="band1Horz">
      <w:rPr>
        <w:rFonts w:ascii="Arial" w:hAnsi="Arial"/>
        <w:color w:val="404040"/>
        <w:sz w:val="22"/>
      </w:rPr>
      <w:tblPr/>
      <w:tcPr>
        <w:shd w:val="clear" w:color="FFFFFF" w:fill="DAEBCF"/>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cPr>
    </w:tblStylePr>
    <w:tblStylePr w:type="band1Horz">
      <w:rPr>
        <w:rFonts w:ascii="Arial" w:hAnsi="Arial"/>
        <w:color w:val="404040"/>
        <w:sz w:val="22"/>
      </w:rPr>
      <w:tblPr/>
      <w:tcPr>
        <w:shd w:val="clear" w:color="FFFFFF" w:fill="CFDBF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cPr>
    </w:tblStylePr>
    <w:tblStylePr w:type="band1Horz">
      <w:rPr>
        <w:rFonts w:ascii="Arial" w:hAnsi="Arial"/>
        <w:color w:val="404040"/>
        <w:sz w:val="22"/>
      </w:rPr>
      <w:tblPr/>
      <w:tcPr>
        <w:shd w:val="clear" w:color="FFFFFF" w:fill="FADECB"/>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cPr>
    </w:tblStylePr>
    <w:tblStylePr w:type="band1Horz">
      <w:rPr>
        <w:rFonts w:ascii="Arial" w:hAnsi="Arial"/>
        <w:color w:val="404040"/>
        <w:sz w:val="22"/>
      </w:rPr>
      <w:tblPr/>
      <w:tcPr>
        <w:shd w:val="clear" w:color="FFFFFF" w:fill="E8E8E8"/>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cPr>
    </w:tblStylePr>
    <w:tblStylePr w:type="band1Horz">
      <w:rPr>
        <w:rFonts w:ascii="Arial" w:hAnsi="Arial"/>
        <w:color w:val="404040"/>
        <w:sz w:val="22"/>
      </w:rPr>
      <w:tblPr/>
      <w:tcPr>
        <w:shd w:val="clear" w:color="FFFFFF" w:fill="FFEFBF"/>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cPr>
    </w:tblStylePr>
    <w:tblStylePr w:type="band1Horz">
      <w:rPr>
        <w:rFonts w:ascii="Arial" w:hAnsi="Arial"/>
        <w:color w:val="404040"/>
        <w:sz w:val="22"/>
      </w:rPr>
      <w:tblPr/>
      <w:tcPr>
        <w:shd w:val="clear" w:color="FFFFFF" w:fill="D5E5F4"/>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cPr>
    </w:tblStylePr>
    <w:tblStylePr w:type="band1Horz">
      <w:rPr>
        <w:rFonts w:ascii="Arial" w:hAnsi="Arial"/>
        <w:color w:val="404040"/>
        <w:sz w:val="22"/>
      </w:rPr>
      <w:tblPr/>
      <w:tcPr>
        <w:shd w:val="clear" w:color="FFFFFF" w:fill="DAEBCF"/>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cPr>
    </w:tblStylePr>
    <w:tblStylePr w:type="band2Horz">
      <w:tblPr/>
      <w:tcPr>
        <w:tcBorders>
          <w:top w:val="single" w:sz="4" w:space="0" w:color="FFFFFF" w:themeColor="light1"/>
          <w:bottom w:val="single" w:sz="4" w:space="0" w:color="FFFFFF" w:themeColor="light1"/>
        </w:tcBorders>
        <w:shd w:val="clear" w:color="FFFFFF" w:fill="4472C4"/>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cPr>
    </w:tblStylePr>
    <w:tblStylePr w:type="band2Horz">
      <w:tblPr/>
      <w:tcPr>
        <w:tcBorders>
          <w:top w:val="single" w:sz="4" w:space="0" w:color="FFFFFF" w:themeColor="light1"/>
          <w:bottom w:val="single" w:sz="4" w:space="0" w:color="FFFFFF" w:themeColor="light1"/>
        </w:tcBorders>
        <w:shd w:val="clear" w:color="FFFFFF" w:fill="F4B184"/>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cPr>
    </w:tblStylePr>
    <w:tblStylePr w:type="band2Horz">
      <w:tblPr/>
      <w:tcPr>
        <w:tcBorders>
          <w:top w:val="single" w:sz="4" w:space="0" w:color="FFFFFF" w:themeColor="light1"/>
          <w:bottom w:val="single" w:sz="4" w:space="0" w:color="FFFFFF" w:themeColor="light1"/>
        </w:tcBorders>
        <w:shd w:val="clear" w:color="FFFFFF" w:fill="C9C9C9"/>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cPr>
    </w:tblStylePr>
    <w:tblStylePr w:type="band2Horz">
      <w:tblPr/>
      <w:tcPr>
        <w:tcBorders>
          <w:top w:val="single" w:sz="4" w:space="0" w:color="FFFFFF" w:themeColor="light1"/>
          <w:bottom w:val="single" w:sz="4" w:space="0" w:color="FFFFFF" w:themeColor="light1"/>
        </w:tcBorders>
        <w:shd w:val="clear" w:color="FFFFFF" w:fill="FFD865"/>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cPr>
    </w:tblStylePr>
    <w:tblStylePr w:type="band2Horz">
      <w:tblPr/>
      <w:tcPr>
        <w:tcBorders>
          <w:top w:val="single" w:sz="4" w:space="0" w:color="FFFFFF" w:themeColor="light1"/>
          <w:bottom w:val="single" w:sz="4" w:space="0" w:color="FFFFFF" w:themeColor="light1"/>
        </w:tcBorders>
        <w:shd w:val="clear" w:color="FFFFFF" w:fill="9BC2E5"/>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cPr>
    </w:tblStylePr>
    <w:tblStylePr w:type="band2Horz">
      <w:tblPr/>
      <w:tcPr>
        <w:tcBorders>
          <w:top w:val="single" w:sz="4" w:space="0" w:color="FFFFFF" w:themeColor="light1"/>
          <w:bottom w:val="single" w:sz="4" w:space="0" w:color="FFFFFF" w:themeColor="light1"/>
        </w:tcBorders>
        <w:shd w:val="clear" w:color="FFFFFF" w:fill="A9D08E"/>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cPr>
    </w:tblStylePr>
    <w:tblStylePr w:type="band1Horz">
      <w:rPr>
        <w:rFonts w:ascii="Arial" w:hAnsi="Arial"/>
        <w:color w:val="254175" w:themeColor="accent1" w:themeShade="95"/>
        <w:sz w:val="22"/>
      </w:rPr>
      <w:tblPr/>
      <w:tcPr>
        <w:shd w:val="clear" w:color="FFFFFF" w:fill="CFDBF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cPr>
    </w:tblStylePr>
    <w:tblStylePr w:type="band1Horz">
      <w:rPr>
        <w:rFonts w:ascii="Arial" w:hAnsi="Arial"/>
        <w:color w:val="F4B184" w:themeColor="accent2" w:themeTint="97" w:themeShade="95"/>
        <w:sz w:val="22"/>
      </w:rPr>
      <w:tblPr/>
      <w:tcPr>
        <w:shd w:val="clear" w:color="FFFFFF" w:fill="FADECB"/>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cPr>
    </w:tblStylePr>
    <w:tblStylePr w:type="band1Horz">
      <w:rPr>
        <w:rFonts w:ascii="Arial" w:hAnsi="Arial"/>
        <w:color w:val="C9C9C9" w:themeColor="accent3" w:themeTint="98" w:themeShade="95"/>
        <w:sz w:val="22"/>
      </w:rPr>
      <w:tblPr/>
      <w:tcPr>
        <w:shd w:val="clear" w:color="FFFFFF" w:fill="E8E8E8"/>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cPr>
    </w:tblStylePr>
    <w:tblStylePr w:type="band1Horz">
      <w:rPr>
        <w:rFonts w:ascii="Arial" w:hAnsi="Arial"/>
        <w:color w:val="FFD865" w:themeColor="accent4" w:themeTint="9A" w:themeShade="95"/>
        <w:sz w:val="22"/>
      </w:rPr>
      <w:tblPr/>
      <w:tcPr>
        <w:shd w:val="clear" w:color="FFFFFF" w:fill="FFEFBF"/>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cPr>
    </w:tblStylePr>
    <w:tblStylePr w:type="band1Horz">
      <w:rPr>
        <w:rFonts w:ascii="Arial" w:hAnsi="Arial"/>
        <w:color w:val="9BC2E5" w:themeColor="accent5" w:themeTint="9A" w:themeShade="95"/>
        <w:sz w:val="22"/>
      </w:rPr>
      <w:tblPr/>
      <w:tcPr>
        <w:shd w:val="clear" w:color="FFFFFF" w:fill="D5E5F4"/>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cPr>
    </w:tblStylePr>
    <w:tblStylePr w:type="band1Horz">
      <w:rPr>
        <w:rFonts w:ascii="Arial" w:hAnsi="Arial"/>
        <w:color w:val="A9D08E" w:themeColor="accent6" w:themeTint="98" w:themeShade="95"/>
        <w:sz w:val="22"/>
      </w:rPr>
      <w:tblPr/>
      <w:tcPr>
        <w:shd w:val="clear" w:color="FFFFFF" w:fill="DAEBCF"/>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cPr>
    </w:tblStylePr>
    <w:tblStylePr w:type="band1Horz">
      <w:rPr>
        <w:rFonts w:ascii="Arial" w:hAnsi="Arial"/>
        <w:color w:val="254175" w:themeColor="accent1" w:themeShade="95"/>
        <w:sz w:val="22"/>
      </w:rPr>
      <w:tblPr/>
      <w:tcPr>
        <w:shd w:val="clear" w:color="FFFFFF" w:fill="CFDBF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cPr>
    </w:tblStylePr>
    <w:tblStylePr w:type="band1Horz">
      <w:rPr>
        <w:rFonts w:ascii="Arial" w:hAnsi="Arial"/>
        <w:color w:val="F4B184" w:themeColor="accent2" w:themeTint="97" w:themeShade="95"/>
        <w:sz w:val="22"/>
      </w:rPr>
      <w:tblPr/>
      <w:tcPr>
        <w:shd w:val="clear" w:color="FFFFFF" w:fill="FADECB"/>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cPr>
    </w:tblStylePr>
    <w:tblStylePr w:type="band1Horz">
      <w:rPr>
        <w:rFonts w:ascii="Arial" w:hAnsi="Arial"/>
        <w:color w:val="C9C9C9" w:themeColor="accent3" w:themeTint="98" w:themeShade="95"/>
        <w:sz w:val="22"/>
      </w:rPr>
      <w:tblPr/>
      <w:tcPr>
        <w:shd w:val="clear" w:color="FFFFFF" w:fill="E8E8E8"/>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cPr>
    </w:tblStylePr>
    <w:tblStylePr w:type="band1Horz">
      <w:rPr>
        <w:rFonts w:ascii="Arial" w:hAnsi="Arial"/>
        <w:color w:val="FFD865" w:themeColor="accent4" w:themeTint="9A" w:themeShade="95"/>
        <w:sz w:val="22"/>
      </w:rPr>
      <w:tblPr/>
      <w:tcPr>
        <w:shd w:val="clear" w:color="FFFFFF" w:fill="FFEFBF"/>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cPr>
    </w:tblStylePr>
    <w:tblStylePr w:type="band1Horz">
      <w:rPr>
        <w:rFonts w:ascii="Arial" w:hAnsi="Arial"/>
        <w:color w:val="9BC2E5" w:themeColor="accent5" w:themeTint="9A" w:themeShade="95"/>
        <w:sz w:val="22"/>
      </w:rPr>
      <w:tblPr/>
      <w:tcPr>
        <w:shd w:val="clear" w:color="FFFFFF" w:fill="D5E5F4"/>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cPr>
    </w:tblStylePr>
    <w:tblStylePr w:type="band1Horz">
      <w:rPr>
        <w:rFonts w:ascii="Arial" w:hAnsi="Arial"/>
        <w:color w:val="A9D08E" w:themeColor="accent6" w:themeTint="98" w:themeShade="95"/>
        <w:sz w:val="22"/>
      </w:rPr>
      <w:tblPr/>
      <w:tcPr>
        <w:shd w:val="clear" w:color="FFFFFF" w:fill="DAEBCF"/>
      </w:tcPr>
    </w:tblStylePr>
    <w:tblStylePr w:type="band2Horz">
      <w:rPr>
        <w:rFonts w:ascii="Arial" w:hAnsi="Arial"/>
        <w:color w:val="A9D08E"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ableofFigures">
    <w:name w:val="table of figures"/>
    <w:basedOn w:val="Normal"/>
    <w:next w:val="Normal"/>
    <w:uiPriority w:val="99"/>
    <w:unhideWhenUsed/>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1">
    <w:name w:val="Intense Quote Char1"/>
    <w:link w:val="IntenseQuote"/>
    <w:uiPriority w:val="30"/>
    <w:rPr>
      <w:i/>
    </w:rPr>
  </w:style>
  <w:style w:type="paragraph" w:styleId="Header">
    <w:name w:val="header"/>
    <w:basedOn w:val="Normal"/>
    <w:link w:val="HeaderChar1"/>
    <w:uiPriority w:val="99"/>
    <w:unhideWhenUsed/>
    <w:pPr>
      <w:tabs>
        <w:tab w:val="center" w:pos="7143"/>
        <w:tab w:val="right" w:pos="14287"/>
      </w:tabs>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7143"/>
        <w:tab w:val="right" w:pos="14287"/>
      </w:tabs>
    </w:pPr>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hemeColor="light1"/>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blPr>
    <w:tblStylePr w:type="firstRow">
      <w:rPr>
        <w:rFonts w:ascii="Arial" w:hAnsi="Arial"/>
        <w:b/>
        <w:color w:val="FFFFFF"/>
        <w:sz w:val="22"/>
      </w:rPr>
      <w:tblPr/>
      <w:tcPr>
        <w:shd w:val="clear" w:color="FFFFFF" w:fill="4472C4"/>
      </w:tcPr>
    </w:tblStylePr>
    <w:tblStylePr w:type="lastRow">
      <w:rPr>
        <w:rFonts w:ascii="Arial" w:hAnsi="Arial"/>
        <w:b/>
        <w:color w:val="FFFFFF"/>
        <w:sz w:val="22"/>
      </w:rPr>
      <w:tblPr/>
      <w:tcPr>
        <w:tcBorders>
          <w:top w:val="single" w:sz="4" w:space="0" w:color="FFFFFF" w:themeColor="light1"/>
        </w:tcBorders>
        <w:shd w:val="clear" w:color="FFFFFF" w:fill="4472C4"/>
      </w:tcPr>
    </w:tblStylePr>
    <w:tblStylePr w:type="firstCol">
      <w:rPr>
        <w:rFonts w:ascii="Arial" w:hAnsi="Arial"/>
        <w:b/>
        <w:color w:val="FFFFFF"/>
        <w:sz w:val="22"/>
      </w:rPr>
      <w:tblPr/>
      <w:tcPr>
        <w:shd w:val="clear" w:color="FFFFFF" w:fill="4472C4"/>
      </w:tcPr>
    </w:tblStylePr>
    <w:tblStylePr w:type="lastCol">
      <w:rPr>
        <w:rFonts w:ascii="Arial" w:hAnsi="Arial"/>
        <w:b/>
        <w:color w:val="FFFFFF"/>
        <w:sz w:val="22"/>
      </w:rPr>
      <w:tblPr/>
      <w:tcPr>
        <w:shd w:val="clear" w:color="FFFFFF" w:fill="4472C4"/>
      </w:tcPr>
    </w:tblStylePr>
    <w:tblStylePr w:type="band1Vert">
      <w:tblPr/>
      <w:tcPr>
        <w:shd w:val="clear" w:color="FFFFFF" w:fill="A9BEE4"/>
      </w:tcPr>
    </w:tblStylePr>
    <w:tblStylePr w:type="band1Horz">
      <w:tblPr/>
      <w:tcPr>
        <w:shd w:val="clear" w:color="FFFFFF" w:fill="A9BEE4"/>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blPr>
    <w:tblStylePr w:type="firstRow">
      <w:rPr>
        <w:rFonts w:ascii="Arial" w:hAnsi="Arial"/>
        <w:b/>
        <w:color w:val="FFFFFF"/>
        <w:sz w:val="22"/>
      </w:rPr>
      <w:tblPr/>
      <w:tcPr>
        <w:shd w:val="clear" w:color="FFFFFF" w:fill="FFC000"/>
      </w:tcPr>
    </w:tblStylePr>
    <w:tblStylePr w:type="lastRow">
      <w:rPr>
        <w:rFonts w:ascii="Arial" w:hAnsi="Arial"/>
        <w:b/>
        <w:color w:val="FFFFFF"/>
        <w:sz w:val="22"/>
      </w:rPr>
      <w:tblPr/>
      <w:tcPr>
        <w:tcBorders>
          <w:top w:val="single" w:sz="4" w:space="0" w:color="FFFFFF" w:themeColor="light1"/>
        </w:tcBorders>
        <w:shd w:val="clear" w:color="FFFFFF" w:fill="FFC000"/>
      </w:tcPr>
    </w:tblStylePr>
    <w:tblStylePr w:type="firstCol">
      <w:rPr>
        <w:rFonts w:ascii="Arial" w:hAnsi="Arial"/>
        <w:b/>
        <w:color w:val="FFFFFF"/>
        <w:sz w:val="22"/>
      </w:rPr>
      <w:tblPr/>
      <w:tcPr>
        <w:shd w:val="clear" w:color="FFFFFF" w:fill="FFC000"/>
      </w:tcPr>
    </w:tblStylePr>
    <w:tblStylePr w:type="lastCol">
      <w:rPr>
        <w:rFonts w:ascii="Arial" w:hAnsi="Arial"/>
        <w:b/>
        <w:color w:val="FFFFFF"/>
        <w:sz w:val="22"/>
      </w:rPr>
      <w:tblPr/>
      <w:tcPr>
        <w:shd w:val="clear" w:color="FFFFFF" w:fill="FFC000"/>
      </w:tcPr>
    </w:tblStylePr>
    <w:tblStylePr w:type="band1Vert">
      <w:tblPr/>
      <w:tcPr>
        <w:shd w:val="clear" w:color="FFFFFF" w:fill="FFE28A"/>
      </w:tcPr>
    </w:tblStylePr>
    <w:tblStylePr w:type="band1Horz">
      <w:tblPr/>
      <w:tcPr>
        <w:shd w:val="clear" w:color="FFFFFF" w:fill="FFE28A"/>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cPr>
    </w:tblStylePr>
    <w:tblStylePr w:type="band1Horz">
      <w:rPr>
        <w:rFonts w:ascii="Arial" w:hAnsi="Arial"/>
        <w:color w:val="7F7F7F" w:themeColor="text1" w:themeTint="80" w:themeShade="95"/>
        <w:sz w:val="22"/>
      </w:rPr>
      <w:tblPr/>
      <w:tcPr>
        <w:shd w:val="clear" w:color="FFFFFF" w:fill="CBCBCB"/>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themeColor="text1" w:themeTint="80" w:themeShade="95"/>
        <w:sz w:val="22"/>
      </w:rPr>
      <w:tblPr/>
      <w:tcPr>
        <w:shd w:val="clear" w:color="FFFFFF" w:fill="F2F2F2"/>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cPr>
    </w:tblStylePr>
    <w:tblStylePr w:type="band2Horz">
      <w:tblPr/>
      <w:tcPr>
        <w:tcBorders>
          <w:top w:val="single" w:sz="4" w:space="0" w:color="FFFFFF" w:themeColor="light1"/>
          <w:bottom w:val="single" w:sz="4" w:space="0" w:color="FFFFFF" w:themeColor="light1"/>
        </w:tcBorders>
        <w:shd w:val="clear" w:color="FFFFFF" w:fill="7F7F7F"/>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cPr>
    </w:tblStylePr>
    <w:tblStylePr w:type="band1Horz">
      <w:rPr>
        <w:rFonts w:ascii="Arial" w:hAnsi="Arial"/>
        <w:color w:val="000000" w:themeColor="text1"/>
        <w:sz w:val="22"/>
      </w:rPr>
      <w:tblPr/>
      <w:tcPr>
        <w:shd w:val="clear" w:color="FFFFFF" w:fill="BFBFBF"/>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themeColor="text1" w:themeTint="80" w:themeShade="95"/>
        <w:sz w:val="22"/>
      </w:rPr>
      <w:tblPr/>
      <w:tcPr>
        <w:shd w:val="clear" w:color="FFFFFF" w:fill="BFBFBF"/>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537DC8"/>
      </w:tcPr>
    </w:tblStylePr>
    <w:tblStylePr w:type="lastRow">
      <w:rPr>
        <w:rFonts w:ascii="Arial" w:hAnsi="Arial"/>
        <w:color w:val="F2F2F2"/>
        <w:sz w:val="22"/>
      </w:rPr>
      <w:tblPr/>
      <w:tcPr>
        <w:shd w:val="clear" w:color="FFFFFF" w:fill="537DC8"/>
      </w:tcPr>
    </w:tblStylePr>
    <w:tblStylePr w:type="firstCol">
      <w:rPr>
        <w:rFonts w:ascii="Arial" w:hAnsi="Arial"/>
        <w:color w:val="F2F2F2"/>
        <w:sz w:val="22"/>
      </w:rPr>
      <w:tblPr/>
      <w:tcPr>
        <w:shd w:val="clear" w:color="FFFFFF" w:fill="537DC8"/>
      </w:tcPr>
    </w:tblStylePr>
    <w:tblStylePr w:type="lastCol">
      <w:rPr>
        <w:rFonts w:ascii="Arial" w:hAnsi="Arial"/>
        <w:color w:val="F2F2F2"/>
        <w:sz w:val="22"/>
      </w:rPr>
      <w:tblPr/>
      <w:tcPr>
        <w:shd w:val="clear" w:color="FFFFFF" w:fill="537DC8"/>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cPr>
    </w:tblStylePr>
  </w:style>
  <w:style w:type="table" w:customStyle="1" w:styleId="Lined-Accent2">
    <w:name w:val="Lined - Accent 2"/>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F4B184"/>
      </w:tcPr>
    </w:tblStylePr>
    <w:tblStylePr w:type="lastRow">
      <w:rPr>
        <w:rFonts w:ascii="Arial" w:hAnsi="Arial"/>
        <w:color w:val="F2F2F2"/>
        <w:sz w:val="22"/>
      </w:rPr>
      <w:tblPr/>
      <w:tcPr>
        <w:shd w:val="clear" w:color="FFFFFF" w:fill="F4B184"/>
      </w:tcPr>
    </w:tblStylePr>
    <w:tblStylePr w:type="firstCol">
      <w:rPr>
        <w:rFonts w:ascii="Arial" w:hAnsi="Arial"/>
        <w:color w:val="F2F2F2"/>
        <w:sz w:val="22"/>
      </w:rPr>
      <w:tblPr/>
      <w:tcPr>
        <w:shd w:val="clear" w:color="FFFFFF" w:fill="F4B184"/>
      </w:tcPr>
    </w:tblStylePr>
    <w:tblStylePr w:type="lastCol">
      <w:rPr>
        <w:rFonts w:ascii="Arial" w:hAnsi="Arial"/>
        <w:color w:val="F2F2F2"/>
        <w:sz w:val="22"/>
      </w:rPr>
      <w:tblPr/>
      <w:tcPr>
        <w:shd w:val="clear" w:color="FFFFFF" w:fill="F4B184"/>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cPr>
    </w:tblStylePr>
  </w:style>
  <w:style w:type="table" w:customStyle="1" w:styleId="Lined-Accent3">
    <w:name w:val="Lined - Accent 3"/>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A5A5A5"/>
      </w:tcPr>
    </w:tblStylePr>
    <w:tblStylePr w:type="lastRow">
      <w:rPr>
        <w:rFonts w:ascii="Arial" w:hAnsi="Arial"/>
        <w:color w:val="F2F2F2"/>
        <w:sz w:val="22"/>
      </w:rPr>
      <w:tblPr/>
      <w:tcPr>
        <w:shd w:val="clear" w:color="FFFFFF" w:fill="A5A5A5"/>
      </w:tcPr>
    </w:tblStylePr>
    <w:tblStylePr w:type="firstCol">
      <w:rPr>
        <w:rFonts w:ascii="Arial" w:hAnsi="Arial"/>
        <w:color w:val="F2F2F2"/>
        <w:sz w:val="22"/>
      </w:rPr>
      <w:tblPr/>
      <w:tcPr>
        <w:shd w:val="clear" w:color="FFFFFF" w:fill="A5A5A5"/>
      </w:tcPr>
    </w:tblStylePr>
    <w:tblStylePr w:type="lastCol">
      <w:rPr>
        <w:rFonts w:ascii="Arial" w:hAnsi="Arial"/>
        <w:color w:val="F2F2F2"/>
        <w:sz w:val="22"/>
      </w:rPr>
      <w:tblPr/>
      <w:tcPr>
        <w:shd w:val="clear" w:color="FFFFFF" w:fill="A5A5A5"/>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cPr>
    </w:tblStylePr>
  </w:style>
  <w:style w:type="table" w:customStyle="1" w:styleId="Lined-Accent4">
    <w:name w:val="Lined - Accent 4"/>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FFD865"/>
      </w:tcPr>
    </w:tblStylePr>
    <w:tblStylePr w:type="lastRow">
      <w:rPr>
        <w:rFonts w:ascii="Arial" w:hAnsi="Arial"/>
        <w:color w:val="F2F2F2"/>
        <w:sz w:val="22"/>
      </w:rPr>
      <w:tblPr/>
      <w:tcPr>
        <w:shd w:val="clear" w:color="FFFFFF" w:fill="FFD865"/>
      </w:tcPr>
    </w:tblStylePr>
    <w:tblStylePr w:type="firstCol">
      <w:rPr>
        <w:rFonts w:ascii="Arial" w:hAnsi="Arial"/>
        <w:color w:val="F2F2F2"/>
        <w:sz w:val="22"/>
      </w:rPr>
      <w:tblPr/>
      <w:tcPr>
        <w:shd w:val="clear" w:color="FFFFFF" w:fill="FFD865"/>
      </w:tcPr>
    </w:tblStylePr>
    <w:tblStylePr w:type="lastCol">
      <w:rPr>
        <w:rFonts w:ascii="Arial" w:hAnsi="Arial"/>
        <w:color w:val="F2F2F2"/>
        <w:sz w:val="22"/>
      </w:rPr>
      <w:tblPr/>
      <w:tcPr>
        <w:shd w:val="clear" w:color="FFFFFF" w:fill="FFD865"/>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cPr>
    </w:tblStylePr>
  </w:style>
  <w:style w:type="table" w:customStyle="1" w:styleId="Lined-Accent5">
    <w:name w:val="Lined - Accent 5"/>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5B9BD5"/>
      </w:tcPr>
    </w:tblStylePr>
    <w:tblStylePr w:type="lastRow">
      <w:rPr>
        <w:rFonts w:ascii="Arial" w:hAnsi="Arial"/>
        <w:color w:val="F2F2F2"/>
        <w:sz w:val="22"/>
      </w:rPr>
      <w:tblPr/>
      <w:tcPr>
        <w:shd w:val="clear" w:color="FFFFFF" w:fill="5B9BD5"/>
      </w:tcPr>
    </w:tblStylePr>
    <w:tblStylePr w:type="firstCol">
      <w:rPr>
        <w:rFonts w:ascii="Arial" w:hAnsi="Arial"/>
        <w:color w:val="F2F2F2"/>
        <w:sz w:val="22"/>
      </w:rPr>
      <w:tblPr/>
      <w:tcPr>
        <w:shd w:val="clear" w:color="FFFFFF" w:fill="5B9BD5"/>
      </w:tcPr>
    </w:tblStylePr>
    <w:tblStylePr w:type="lastCol">
      <w:rPr>
        <w:rFonts w:ascii="Arial" w:hAnsi="Arial"/>
        <w:color w:val="F2F2F2"/>
        <w:sz w:val="22"/>
      </w:rPr>
      <w:tblPr/>
      <w:tcPr>
        <w:shd w:val="clear" w:color="FFFFFF" w:fill="5B9BD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cPr>
    </w:tblStylePr>
  </w:style>
  <w:style w:type="table" w:customStyle="1" w:styleId="Lined-Accent6">
    <w:name w:val="Lined - Accent 6"/>
    <w:basedOn w:val="TableNormal"/>
    <w:uiPriority w:val="99"/>
    <w:rPr>
      <w:color w:val="404040"/>
      <w:sz w:val="20"/>
      <w:szCs w:val="20"/>
      <w:lang w:eastAsia="fi-FI" w:bidi="ar-SA"/>
    </w:rPr>
    <w:tblPr>
      <w:tblStyleRowBandSize w:val="1"/>
      <w:tblStyleColBandSize w:val="1"/>
    </w:tblPr>
    <w:tblStylePr w:type="firstRow">
      <w:rPr>
        <w:rFonts w:ascii="Arial" w:hAnsi="Arial"/>
        <w:color w:val="F2F2F2"/>
        <w:sz w:val="22"/>
      </w:rPr>
      <w:tblPr/>
      <w:tcPr>
        <w:shd w:val="clear" w:color="FFFFFF" w:fill="70AD47"/>
      </w:tcPr>
    </w:tblStylePr>
    <w:tblStylePr w:type="lastRow">
      <w:rPr>
        <w:rFonts w:ascii="Arial" w:hAnsi="Arial"/>
        <w:color w:val="F2F2F2"/>
        <w:sz w:val="22"/>
      </w:rPr>
      <w:tblPr/>
      <w:tcPr>
        <w:shd w:val="clear" w:color="FFFFFF" w:fill="70AD47"/>
      </w:tcPr>
    </w:tblStylePr>
    <w:tblStylePr w:type="firstCol">
      <w:rPr>
        <w:rFonts w:ascii="Arial" w:hAnsi="Arial"/>
        <w:color w:val="F2F2F2"/>
        <w:sz w:val="22"/>
      </w:rPr>
      <w:tblPr/>
      <w:tcPr>
        <w:shd w:val="clear" w:color="FFFFFF" w:fill="70AD47"/>
      </w:tcPr>
    </w:tblStylePr>
    <w:tblStylePr w:type="lastCol">
      <w:rPr>
        <w:rFonts w:ascii="Arial" w:hAnsi="Arial"/>
        <w:color w:val="F2F2F2"/>
        <w:sz w:val="22"/>
      </w:rPr>
      <w:tblPr/>
      <w:tcPr>
        <w:shd w:val="clear" w:color="FFFFFF" w:fill="70AD47"/>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cPr>
    </w:tblStylePr>
  </w:style>
  <w:style w:type="table" w:customStyle="1" w:styleId="BorderedLined-Accent">
    <w:name w:val="Bordered &amp; Lined - Accent"/>
    <w:basedOn w:val="TableNormal"/>
    <w:uiPriority w:val="99"/>
    <w:rPr>
      <w:color w:val="404040"/>
      <w:sz w:val="20"/>
      <w:szCs w:val="20"/>
      <w:lang w:eastAsia="fi-FI"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TableNormal"/>
    <w:uiPriority w:val="99"/>
    <w:rPr>
      <w:color w:val="404040"/>
      <w:sz w:val="20"/>
      <w:szCs w:val="20"/>
      <w:lang w:eastAsia="fi-FI"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cPr>
    </w:tblStylePr>
    <w:tblStylePr w:type="lastRow">
      <w:rPr>
        <w:rFonts w:ascii="Arial" w:hAnsi="Arial"/>
        <w:color w:val="F2F2F2"/>
        <w:sz w:val="22"/>
      </w:rPr>
      <w:tblPr/>
      <w:tcPr>
        <w:shd w:val="clear" w:color="FFFFFF" w:fill="537DC8"/>
      </w:tcPr>
    </w:tblStylePr>
    <w:tblStylePr w:type="firstCol">
      <w:rPr>
        <w:rFonts w:ascii="Arial" w:hAnsi="Arial"/>
        <w:color w:val="F2F2F2"/>
        <w:sz w:val="22"/>
      </w:rPr>
      <w:tblPr/>
      <w:tcPr>
        <w:shd w:val="clear" w:color="FFFFFF" w:fill="537DC8"/>
      </w:tcPr>
    </w:tblStylePr>
    <w:tblStylePr w:type="lastCol">
      <w:rPr>
        <w:rFonts w:ascii="Arial" w:hAnsi="Arial"/>
        <w:color w:val="F2F2F2"/>
        <w:sz w:val="22"/>
      </w:rPr>
      <w:tblPr/>
      <w:tcPr>
        <w:shd w:val="clear" w:color="FFFFFF" w:fill="537DC8"/>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cPr>
    </w:tblStylePr>
  </w:style>
  <w:style w:type="table" w:customStyle="1" w:styleId="BorderedLined-Accent2">
    <w:name w:val="Bordered &amp; Lined - Accent 2"/>
    <w:basedOn w:val="TableNormal"/>
    <w:uiPriority w:val="99"/>
    <w:rPr>
      <w:color w:val="404040"/>
      <w:sz w:val="20"/>
      <w:szCs w:val="20"/>
      <w:lang w:eastAsia="fi-FI"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cPr>
    </w:tblStylePr>
    <w:tblStylePr w:type="lastRow">
      <w:rPr>
        <w:rFonts w:ascii="Arial" w:hAnsi="Arial"/>
        <w:color w:val="F2F2F2"/>
        <w:sz w:val="22"/>
      </w:rPr>
      <w:tblPr/>
      <w:tcPr>
        <w:shd w:val="clear" w:color="FFFFFF" w:fill="F4B184"/>
      </w:tcPr>
    </w:tblStylePr>
    <w:tblStylePr w:type="firstCol">
      <w:rPr>
        <w:rFonts w:ascii="Arial" w:hAnsi="Arial"/>
        <w:color w:val="F2F2F2"/>
        <w:sz w:val="22"/>
      </w:rPr>
      <w:tblPr/>
      <w:tcPr>
        <w:shd w:val="clear" w:color="FFFFFF" w:fill="F4B184"/>
      </w:tcPr>
    </w:tblStylePr>
    <w:tblStylePr w:type="lastCol">
      <w:rPr>
        <w:rFonts w:ascii="Arial" w:hAnsi="Arial"/>
        <w:color w:val="F2F2F2"/>
        <w:sz w:val="22"/>
      </w:rPr>
      <w:tblPr/>
      <w:tcPr>
        <w:shd w:val="clear" w:color="FFFFFF" w:fill="F4B184"/>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cPr>
    </w:tblStylePr>
  </w:style>
  <w:style w:type="table" w:customStyle="1" w:styleId="BorderedLined-Accent3">
    <w:name w:val="Bordered &amp; Lined - Accent 3"/>
    <w:basedOn w:val="TableNormal"/>
    <w:uiPriority w:val="99"/>
    <w:rPr>
      <w:color w:val="404040"/>
      <w:sz w:val="20"/>
      <w:szCs w:val="20"/>
      <w:lang w:eastAsia="fi-FI"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cPr>
    </w:tblStylePr>
    <w:tblStylePr w:type="lastRow">
      <w:rPr>
        <w:rFonts w:ascii="Arial" w:hAnsi="Arial"/>
        <w:color w:val="F2F2F2"/>
        <w:sz w:val="22"/>
      </w:rPr>
      <w:tblPr/>
      <w:tcPr>
        <w:shd w:val="clear" w:color="FFFFFF" w:fill="A5A5A5"/>
      </w:tcPr>
    </w:tblStylePr>
    <w:tblStylePr w:type="firstCol">
      <w:rPr>
        <w:rFonts w:ascii="Arial" w:hAnsi="Arial"/>
        <w:color w:val="F2F2F2"/>
        <w:sz w:val="22"/>
      </w:rPr>
      <w:tblPr/>
      <w:tcPr>
        <w:shd w:val="clear" w:color="FFFFFF" w:fill="A5A5A5"/>
      </w:tcPr>
    </w:tblStylePr>
    <w:tblStylePr w:type="lastCol">
      <w:rPr>
        <w:rFonts w:ascii="Arial" w:hAnsi="Arial"/>
        <w:color w:val="F2F2F2"/>
        <w:sz w:val="22"/>
      </w:rPr>
      <w:tblPr/>
      <w:tcPr>
        <w:shd w:val="clear" w:color="FFFFFF" w:fill="A5A5A5"/>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cPr>
    </w:tblStylePr>
  </w:style>
  <w:style w:type="table" w:customStyle="1" w:styleId="BorderedLined-Accent4">
    <w:name w:val="Bordered &amp; Lined - Accent 4"/>
    <w:basedOn w:val="TableNormal"/>
    <w:uiPriority w:val="99"/>
    <w:rPr>
      <w:color w:val="404040"/>
      <w:sz w:val="20"/>
      <w:szCs w:val="20"/>
      <w:lang w:eastAsia="fi-FI"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cPr>
    </w:tblStylePr>
    <w:tblStylePr w:type="lastRow">
      <w:rPr>
        <w:rFonts w:ascii="Arial" w:hAnsi="Arial"/>
        <w:color w:val="F2F2F2"/>
        <w:sz w:val="22"/>
      </w:rPr>
      <w:tblPr/>
      <w:tcPr>
        <w:shd w:val="clear" w:color="FFFFFF" w:fill="FFD865"/>
      </w:tcPr>
    </w:tblStylePr>
    <w:tblStylePr w:type="firstCol">
      <w:rPr>
        <w:rFonts w:ascii="Arial" w:hAnsi="Arial"/>
        <w:color w:val="F2F2F2"/>
        <w:sz w:val="22"/>
      </w:rPr>
      <w:tblPr/>
      <w:tcPr>
        <w:shd w:val="clear" w:color="FFFFFF" w:fill="FFD865"/>
      </w:tcPr>
    </w:tblStylePr>
    <w:tblStylePr w:type="lastCol">
      <w:rPr>
        <w:rFonts w:ascii="Arial" w:hAnsi="Arial"/>
        <w:color w:val="F2F2F2"/>
        <w:sz w:val="22"/>
      </w:rPr>
      <w:tblPr/>
      <w:tcPr>
        <w:shd w:val="clear" w:color="FFFFFF" w:fill="FFD865"/>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cPr>
    </w:tblStylePr>
  </w:style>
  <w:style w:type="table" w:customStyle="1" w:styleId="BorderedLined-Accent5">
    <w:name w:val="Bordered &amp; Lined - Accent 5"/>
    <w:basedOn w:val="TableNormal"/>
    <w:uiPriority w:val="99"/>
    <w:rPr>
      <w:color w:val="404040"/>
      <w:sz w:val="20"/>
      <w:szCs w:val="20"/>
      <w:lang w:eastAsia="fi-FI"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cPr>
    </w:tblStylePr>
    <w:tblStylePr w:type="lastRow">
      <w:rPr>
        <w:rFonts w:ascii="Arial" w:hAnsi="Arial"/>
        <w:color w:val="F2F2F2"/>
        <w:sz w:val="22"/>
      </w:rPr>
      <w:tblPr/>
      <w:tcPr>
        <w:shd w:val="clear" w:color="FFFFFF" w:fill="5B9BD5"/>
      </w:tcPr>
    </w:tblStylePr>
    <w:tblStylePr w:type="firstCol">
      <w:rPr>
        <w:rFonts w:ascii="Arial" w:hAnsi="Arial"/>
        <w:color w:val="F2F2F2"/>
        <w:sz w:val="22"/>
      </w:rPr>
      <w:tblPr/>
      <w:tcPr>
        <w:shd w:val="clear" w:color="FFFFFF" w:fill="5B9BD5"/>
      </w:tcPr>
    </w:tblStylePr>
    <w:tblStylePr w:type="lastCol">
      <w:rPr>
        <w:rFonts w:ascii="Arial" w:hAnsi="Arial"/>
        <w:color w:val="F2F2F2"/>
        <w:sz w:val="22"/>
      </w:rPr>
      <w:tblPr/>
      <w:tcPr>
        <w:shd w:val="clear" w:color="FFFFFF" w:fill="5B9BD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cPr>
    </w:tblStylePr>
  </w:style>
  <w:style w:type="table" w:customStyle="1" w:styleId="BorderedLined-Accent6">
    <w:name w:val="Bordered &amp; Lined - Accent 6"/>
    <w:basedOn w:val="TableNormal"/>
    <w:uiPriority w:val="99"/>
    <w:rPr>
      <w:color w:val="404040"/>
      <w:sz w:val="20"/>
      <w:szCs w:val="20"/>
      <w:lang w:eastAsia="fi-FI"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cPr>
    </w:tblStylePr>
    <w:tblStylePr w:type="lastRow">
      <w:rPr>
        <w:rFonts w:ascii="Arial" w:hAnsi="Arial"/>
        <w:color w:val="F2F2F2"/>
        <w:sz w:val="22"/>
      </w:rPr>
      <w:tblPr/>
      <w:tcPr>
        <w:shd w:val="clear" w:color="FFFFFF" w:fill="70AD47"/>
      </w:tcPr>
    </w:tblStylePr>
    <w:tblStylePr w:type="firstCol">
      <w:rPr>
        <w:rFonts w:ascii="Arial" w:hAnsi="Arial"/>
        <w:color w:val="F2F2F2"/>
        <w:sz w:val="22"/>
      </w:rPr>
      <w:tblPr/>
      <w:tcPr>
        <w:shd w:val="clear" w:color="FFFFFF" w:fill="70AD47"/>
      </w:tcPr>
    </w:tblStylePr>
    <w:tblStylePr w:type="lastCol">
      <w:rPr>
        <w:rFonts w:ascii="Arial" w:hAnsi="Arial"/>
        <w:color w:val="F2F2F2"/>
        <w:sz w:val="22"/>
      </w:rPr>
      <w:tblPr/>
      <w:tcPr>
        <w:shd w:val="clear" w:color="FFFFFF" w:fill="70AD47"/>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1"/>
    <w:uiPriority w:val="99"/>
    <w:semiHidden/>
    <w:unhideWhenUsed/>
    <w:pPr>
      <w:spacing w:after="40"/>
    </w:pPr>
    <w:rPr>
      <w:sz w:val="18"/>
    </w:rPr>
  </w:style>
  <w:style w:type="character" w:customStyle="1" w:styleId="FootnoteTextChar1">
    <w:name w:val="Footnote Text Char1"/>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1"/>
    <w:uiPriority w:val="99"/>
    <w:semiHidden/>
    <w:unhideWhenUsed/>
    <w:rPr>
      <w:sz w:val="20"/>
    </w:rPr>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Standard">
    <w:name w:val="Standard"/>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hAnsi="Arial"/>
      <w:sz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rPr>
  </w:style>
  <w:style w:type="paragraph" w:customStyle="1" w:styleId="Index">
    <w:name w:val="Index"/>
    <w:basedOn w:val="Standard"/>
    <w:pPr>
      <w:suppressLineNumber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BulletSymbols">
    <w:name w:val="Bullet Symbols"/>
    <w:rPr>
      <w:rFonts w:ascii="OpenSymbol, 'Arial Unicode MS'" w:hAnsi="OpenSymbol, 'Arial Unicode MS'"/>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1570</Words>
  <Characters>12717</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Landen</dc:creator>
  <cp:lastModifiedBy>Riikka Turpeinen (Nokia)</cp:lastModifiedBy>
  <cp:revision>4</cp:revision>
  <dcterms:created xsi:type="dcterms:W3CDTF">2022-12-20T09:01:00Z</dcterms:created>
  <dcterms:modified xsi:type="dcterms:W3CDTF">2022-12-20T11:37:00Z</dcterms:modified>
</cp:coreProperties>
</file>